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70" w:type="dxa"/>
        <w:tblBorders>
          <w:top w:val="single" w:sz="4" w:space="0" w:color="auto"/>
          <w:left w:val="single" w:sz="4" w:space="0" w:color="auto"/>
          <w:bottom w:val="single" w:sz="4" w:space="0" w:color="auto"/>
          <w:right w:val="single" w:sz="4" w:space="0" w:color="auto"/>
        </w:tblBorders>
        <w:tblLayout w:type="fixed"/>
        <w:tblCellMar>
          <w:top w:w="85" w:type="dxa"/>
          <w:left w:w="70" w:type="dxa"/>
          <w:bottom w:w="28" w:type="dxa"/>
          <w:right w:w="70" w:type="dxa"/>
        </w:tblCellMar>
        <w:tblLook w:val="0000" w:firstRow="0" w:lastRow="0" w:firstColumn="0" w:lastColumn="0" w:noHBand="0" w:noVBand="0"/>
      </w:tblPr>
      <w:tblGrid>
        <w:gridCol w:w="1985"/>
        <w:gridCol w:w="2097"/>
        <w:gridCol w:w="171"/>
        <w:gridCol w:w="2958"/>
        <w:gridCol w:w="160"/>
        <w:gridCol w:w="1134"/>
        <w:gridCol w:w="160"/>
        <w:gridCol w:w="1440"/>
        <w:gridCol w:w="181"/>
      </w:tblGrid>
      <w:tr w:rsidR="000F0E93" w14:paraId="35DE4ABF" w14:textId="77777777" w:rsidTr="000B1ADD">
        <w:trPr>
          <w:cantSplit/>
          <w:trHeight w:val="374"/>
        </w:trPr>
        <w:tc>
          <w:tcPr>
            <w:tcW w:w="1985" w:type="dxa"/>
            <w:vMerge w:val="restart"/>
            <w:shd w:val="clear" w:color="auto" w:fill="auto"/>
          </w:tcPr>
          <w:p w14:paraId="2C419F84" w14:textId="7BD62AAC" w:rsidR="000F0E93" w:rsidRPr="00C66004" w:rsidRDefault="00255640" w:rsidP="000F0E93">
            <w:pPr>
              <w:pStyle w:val="OpmaakprofielKop210pt"/>
            </w:pPr>
            <w:r>
              <w:rPr>
                <w:noProof/>
                <w:lang w:val="nl-BE" w:eastAsia="nl-BE"/>
              </w:rPr>
              <w:drawing>
                <wp:inline distT="0" distB="0" distL="0" distR="0" wp14:anchorId="622FF5BA" wp14:editId="64F2DA7A">
                  <wp:extent cx="1240029" cy="552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797" cy="555020"/>
                          </a:xfrm>
                          <a:prstGeom prst="rect">
                            <a:avLst/>
                          </a:prstGeom>
                          <a:noFill/>
                        </pic:spPr>
                      </pic:pic>
                    </a:graphicData>
                  </a:graphic>
                </wp:inline>
              </w:drawing>
            </w:r>
          </w:p>
        </w:tc>
        <w:tc>
          <w:tcPr>
            <w:tcW w:w="8301" w:type="dxa"/>
            <w:gridSpan w:val="8"/>
          </w:tcPr>
          <w:p w14:paraId="1DCF5436" w14:textId="3CBB615E" w:rsidR="000F0E93" w:rsidRPr="003555F8" w:rsidRDefault="00335370" w:rsidP="00CE05C4">
            <w:pPr>
              <w:jc w:val="center"/>
              <w:rPr>
                <w:b/>
                <w:sz w:val="22"/>
                <w:szCs w:val="22"/>
              </w:rPr>
            </w:pPr>
            <w:r>
              <w:rPr>
                <w:b/>
                <w:sz w:val="22"/>
                <w:szCs w:val="22"/>
              </w:rPr>
              <w:t>LES</w:t>
            </w:r>
            <w:r w:rsidR="00506004">
              <w:rPr>
                <w:b/>
                <w:sz w:val="22"/>
                <w:szCs w:val="22"/>
              </w:rPr>
              <w:t xml:space="preserve">REFLECTIE </w:t>
            </w:r>
            <w:r w:rsidR="001D3B5D">
              <w:rPr>
                <w:b/>
                <w:sz w:val="22"/>
                <w:szCs w:val="22"/>
              </w:rPr>
              <w:t>OEFENLESSEN</w:t>
            </w:r>
            <w:r w:rsidR="00FF2106">
              <w:rPr>
                <w:b/>
                <w:sz w:val="22"/>
                <w:szCs w:val="22"/>
              </w:rPr>
              <w:t xml:space="preserve"> (SA/S</w:t>
            </w:r>
            <w:r w:rsidR="000B3262">
              <w:rPr>
                <w:b/>
                <w:sz w:val="22"/>
                <w:szCs w:val="22"/>
              </w:rPr>
              <w:t>V studiefase 2)</w:t>
            </w:r>
          </w:p>
        </w:tc>
      </w:tr>
      <w:tr w:rsidR="008B62AF" w14:paraId="39CFA987" w14:textId="77777777" w:rsidTr="000B1ADD">
        <w:trPr>
          <w:cantSplit/>
          <w:trHeight w:val="429"/>
        </w:trPr>
        <w:tc>
          <w:tcPr>
            <w:tcW w:w="1985" w:type="dxa"/>
            <w:vMerge/>
            <w:shd w:val="clear" w:color="auto" w:fill="auto"/>
          </w:tcPr>
          <w:p w14:paraId="2BE664E5" w14:textId="77777777" w:rsidR="008B62AF" w:rsidRPr="00750270" w:rsidRDefault="008B62AF" w:rsidP="000F0E93">
            <w:pPr>
              <w:pStyle w:val="Plattetekstinspringen"/>
              <w:jc w:val="center"/>
              <w:rPr>
                <w:rFonts w:ascii="Verdana" w:hAnsi="Verdana"/>
                <w:sz w:val="14"/>
                <w:szCs w:val="14"/>
              </w:rPr>
            </w:pPr>
          </w:p>
        </w:tc>
        <w:tc>
          <w:tcPr>
            <w:tcW w:w="2097" w:type="dxa"/>
          </w:tcPr>
          <w:p w14:paraId="40B9610F" w14:textId="77777777" w:rsidR="008B62AF" w:rsidRPr="00750270" w:rsidRDefault="008B62AF" w:rsidP="000F0E93">
            <w:pPr>
              <w:spacing w:line="300" w:lineRule="exact"/>
              <w:rPr>
                <w:szCs w:val="16"/>
              </w:rPr>
            </w:pPr>
            <w:r w:rsidRPr="00750270">
              <w:rPr>
                <w:szCs w:val="16"/>
              </w:rPr>
              <w:t>Naam</w:t>
            </w:r>
          </w:p>
        </w:tc>
        <w:tc>
          <w:tcPr>
            <w:tcW w:w="171" w:type="dxa"/>
          </w:tcPr>
          <w:p w14:paraId="22CD5B4F" w14:textId="77777777" w:rsidR="008B62AF" w:rsidRPr="00750270" w:rsidRDefault="008B62AF" w:rsidP="000F0E93">
            <w:pPr>
              <w:spacing w:line="300" w:lineRule="exact"/>
              <w:rPr>
                <w:szCs w:val="16"/>
              </w:rPr>
            </w:pPr>
            <w:r w:rsidRPr="00750270">
              <w:rPr>
                <w:szCs w:val="16"/>
              </w:rPr>
              <w:t>:</w:t>
            </w:r>
          </w:p>
        </w:tc>
        <w:tc>
          <w:tcPr>
            <w:tcW w:w="2958" w:type="dxa"/>
          </w:tcPr>
          <w:p w14:paraId="3B34BDE4" w14:textId="6BFDFCBA" w:rsidR="008B62AF" w:rsidRPr="00030FCE" w:rsidRDefault="007E2CF6" w:rsidP="00CE05C4">
            <w:pPr>
              <w:tabs>
                <w:tab w:val="left" w:leader="hyphen" w:pos="2481"/>
              </w:tabs>
              <w:spacing w:line="300" w:lineRule="exact"/>
              <w:rPr>
                <w:szCs w:val="16"/>
              </w:rPr>
            </w:pPr>
            <w:r w:rsidRPr="00030FCE">
              <w:rPr>
                <w:szCs w:val="16"/>
              </w:rPr>
              <w:t>Mathieu Desmet</w:t>
            </w:r>
            <w:r w:rsidR="00CE05C4" w:rsidRPr="00030FCE">
              <w:rPr>
                <w:szCs w:val="16"/>
              </w:rPr>
              <w:tab/>
            </w:r>
          </w:p>
        </w:tc>
        <w:tc>
          <w:tcPr>
            <w:tcW w:w="160" w:type="dxa"/>
          </w:tcPr>
          <w:p w14:paraId="7165A5A6" w14:textId="77777777" w:rsidR="008B62AF" w:rsidRPr="00750270" w:rsidRDefault="008B62AF" w:rsidP="000F0E93">
            <w:pPr>
              <w:spacing w:line="300" w:lineRule="exact"/>
              <w:rPr>
                <w:szCs w:val="16"/>
              </w:rPr>
            </w:pPr>
          </w:p>
        </w:tc>
        <w:tc>
          <w:tcPr>
            <w:tcW w:w="1134" w:type="dxa"/>
          </w:tcPr>
          <w:p w14:paraId="6390B8A1" w14:textId="77777777" w:rsidR="008B62AF" w:rsidRPr="00750270" w:rsidRDefault="008B62AF" w:rsidP="000F0E93">
            <w:pPr>
              <w:spacing w:line="300" w:lineRule="exact"/>
              <w:rPr>
                <w:szCs w:val="16"/>
              </w:rPr>
            </w:pPr>
            <w:r w:rsidRPr="00750270">
              <w:rPr>
                <w:szCs w:val="16"/>
              </w:rPr>
              <w:t>Klas</w:t>
            </w:r>
          </w:p>
        </w:tc>
        <w:tc>
          <w:tcPr>
            <w:tcW w:w="160" w:type="dxa"/>
          </w:tcPr>
          <w:p w14:paraId="4207E4E9" w14:textId="77777777" w:rsidR="008B62AF" w:rsidRPr="00750270" w:rsidRDefault="008B62AF" w:rsidP="000F0E93">
            <w:pPr>
              <w:spacing w:line="300" w:lineRule="exact"/>
              <w:rPr>
                <w:szCs w:val="16"/>
              </w:rPr>
            </w:pPr>
            <w:r w:rsidRPr="00750270">
              <w:rPr>
                <w:szCs w:val="16"/>
              </w:rPr>
              <w:t>:</w:t>
            </w:r>
          </w:p>
        </w:tc>
        <w:tc>
          <w:tcPr>
            <w:tcW w:w="1440" w:type="dxa"/>
          </w:tcPr>
          <w:p w14:paraId="43E5921D" w14:textId="5AFCBA5B" w:rsidR="008B62AF" w:rsidRPr="00750270" w:rsidRDefault="007E2CF6" w:rsidP="00CE05C4">
            <w:pPr>
              <w:tabs>
                <w:tab w:val="left" w:leader="hyphen" w:pos="1046"/>
              </w:tabs>
              <w:spacing w:line="300" w:lineRule="exact"/>
              <w:rPr>
                <w:szCs w:val="16"/>
              </w:rPr>
            </w:pPr>
            <w:r>
              <w:rPr>
                <w:szCs w:val="16"/>
              </w:rPr>
              <w:t>/</w:t>
            </w:r>
            <w:r w:rsidR="00CE05C4">
              <w:rPr>
                <w:szCs w:val="16"/>
              </w:rPr>
              <w:tab/>
            </w:r>
          </w:p>
        </w:tc>
        <w:tc>
          <w:tcPr>
            <w:tcW w:w="181" w:type="dxa"/>
          </w:tcPr>
          <w:p w14:paraId="592349B6" w14:textId="77777777" w:rsidR="008B62AF" w:rsidRPr="00750270" w:rsidRDefault="008B62AF" w:rsidP="000F0E93">
            <w:pPr>
              <w:spacing w:line="300" w:lineRule="exact"/>
              <w:rPr>
                <w:szCs w:val="16"/>
              </w:rPr>
            </w:pPr>
          </w:p>
        </w:tc>
      </w:tr>
      <w:tr w:rsidR="008B62AF" w14:paraId="3F02975C" w14:textId="77777777" w:rsidTr="000B1ADD">
        <w:trPr>
          <w:cantSplit/>
          <w:trHeight w:val="388"/>
        </w:trPr>
        <w:tc>
          <w:tcPr>
            <w:tcW w:w="1985" w:type="dxa"/>
            <w:vMerge/>
            <w:shd w:val="clear" w:color="auto" w:fill="auto"/>
          </w:tcPr>
          <w:p w14:paraId="6EA774C9" w14:textId="5B5EB2C3" w:rsidR="008B62AF" w:rsidRPr="00750270" w:rsidRDefault="008B62AF" w:rsidP="000F0E93">
            <w:pPr>
              <w:pStyle w:val="Plattetekstinspringen"/>
              <w:jc w:val="center"/>
              <w:rPr>
                <w:rFonts w:ascii="Verdana" w:hAnsi="Verdana"/>
                <w:sz w:val="16"/>
                <w:szCs w:val="16"/>
              </w:rPr>
            </w:pPr>
          </w:p>
        </w:tc>
        <w:tc>
          <w:tcPr>
            <w:tcW w:w="2097" w:type="dxa"/>
          </w:tcPr>
          <w:p w14:paraId="29382D92" w14:textId="77777777" w:rsidR="008B62AF" w:rsidRPr="00750270" w:rsidRDefault="008B62AF" w:rsidP="000F0E93">
            <w:pPr>
              <w:spacing w:line="300" w:lineRule="exact"/>
              <w:rPr>
                <w:szCs w:val="16"/>
              </w:rPr>
            </w:pPr>
            <w:r w:rsidRPr="00750270">
              <w:rPr>
                <w:szCs w:val="16"/>
              </w:rPr>
              <w:t>Vakkencombinatie</w:t>
            </w:r>
          </w:p>
        </w:tc>
        <w:tc>
          <w:tcPr>
            <w:tcW w:w="171" w:type="dxa"/>
          </w:tcPr>
          <w:p w14:paraId="6B38F8E7" w14:textId="77777777" w:rsidR="008B62AF" w:rsidRPr="00750270" w:rsidRDefault="008B62AF" w:rsidP="000F0E93">
            <w:pPr>
              <w:spacing w:line="300" w:lineRule="exact"/>
              <w:rPr>
                <w:szCs w:val="16"/>
              </w:rPr>
            </w:pPr>
            <w:r>
              <w:rPr>
                <w:szCs w:val="16"/>
              </w:rPr>
              <w:t>:</w:t>
            </w:r>
          </w:p>
        </w:tc>
        <w:tc>
          <w:tcPr>
            <w:tcW w:w="2958" w:type="dxa"/>
          </w:tcPr>
          <w:p w14:paraId="03B19EF9" w14:textId="4E03705C" w:rsidR="008B62AF" w:rsidRPr="00750270" w:rsidRDefault="007E2CF6" w:rsidP="00CE05C4">
            <w:pPr>
              <w:tabs>
                <w:tab w:val="left" w:leader="hyphen" w:pos="2481"/>
              </w:tabs>
              <w:spacing w:line="300" w:lineRule="exact"/>
              <w:rPr>
                <w:szCs w:val="16"/>
              </w:rPr>
            </w:pPr>
            <w:r>
              <w:rPr>
                <w:szCs w:val="16"/>
              </w:rPr>
              <w:t>Wiskunde / Aardrijkskunde</w:t>
            </w:r>
            <w:r w:rsidR="00CE05C4">
              <w:rPr>
                <w:szCs w:val="16"/>
              </w:rPr>
              <w:tab/>
            </w:r>
          </w:p>
        </w:tc>
        <w:tc>
          <w:tcPr>
            <w:tcW w:w="160" w:type="dxa"/>
          </w:tcPr>
          <w:p w14:paraId="502C5D0B" w14:textId="77777777" w:rsidR="008B62AF" w:rsidRPr="00750270" w:rsidRDefault="008B62AF" w:rsidP="000F0E93">
            <w:pPr>
              <w:spacing w:line="300" w:lineRule="exact"/>
              <w:rPr>
                <w:szCs w:val="16"/>
              </w:rPr>
            </w:pPr>
          </w:p>
        </w:tc>
        <w:tc>
          <w:tcPr>
            <w:tcW w:w="1134" w:type="dxa"/>
          </w:tcPr>
          <w:p w14:paraId="50FA5DBD" w14:textId="77777777" w:rsidR="008B62AF" w:rsidRPr="00750270" w:rsidRDefault="008B62AF" w:rsidP="000F0E93">
            <w:pPr>
              <w:spacing w:line="300" w:lineRule="exact"/>
              <w:rPr>
                <w:szCs w:val="16"/>
              </w:rPr>
            </w:pPr>
            <w:r w:rsidRPr="00750270">
              <w:rPr>
                <w:szCs w:val="16"/>
              </w:rPr>
              <w:t>Vak</w:t>
            </w:r>
          </w:p>
        </w:tc>
        <w:tc>
          <w:tcPr>
            <w:tcW w:w="160" w:type="dxa"/>
          </w:tcPr>
          <w:p w14:paraId="2FEB0755" w14:textId="77777777" w:rsidR="008B62AF" w:rsidRPr="00750270" w:rsidRDefault="008B62AF" w:rsidP="000F0E93">
            <w:pPr>
              <w:spacing w:line="300" w:lineRule="exact"/>
              <w:rPr>
                <w:szCs w:val="16"/>
              </w:rPr>
            </w:pPr>
            <w:r>
              <w:rPr>
                <w:szCs w:val="16"/>
              </w:rPr>
              <w:t>:</w:t>
            </w:r>
          </w:p>
        </w:tc>
        <w:tc>
          <w:tcPr>
            <w:tcW w:w="1440" w:type="dxa"/>
          </w:tcPr>
          <w:p w14:paraId="66852264" w14:textId="2EDC54E2" w:rsidR="008B62AF" w:rsidRPr="00750270" w:rsidRDefault="007E2CF6" w:rsidP="007E2CF6">
            <w:pPr>
              <w:tabs>
                <w:tab w:val="left" w:leader="hyphen" w:pos="1046"/>
              </w:tabs>
              <w:spacing w:line="300" w:lineRule="exact"/>
              <w:rPr>
                <w:szCs w:val="16"/>
              </w:rPr>
            </w:pPr>
            <w:r>
              <w:rPr>
                <w:szCs w:val="16"/>
              </w:rPr>
              <w:t>Aardrijkskunde</w:t>
            </w:r>
          </w:p>
        </w:tc>
        <w:tc>
          <w:tcPr>
            <w:tcW w:w="181" w:type="dxa"/>
          </w:tcPr>
          <w:p w14:paraId="1C85405B" w14:textId="77777777" w:rsidR="008B62AF" w:rsidRPr="00750270" w:rsidRDefault="008B62AF" w:rsidP="000F0E93">
            <w:pPr>
              <w:spacing w:line="300" w:lineRule="exact"/>
              <w:rPr>
                <w:szCs w:val="16"/>
              </w:rPr>
            </w:pPr>
          </w:p>
        </w:tc>
      </w:tr>
      <w:tr w:rsidR="008B62AF" w14:paraId="56478EA1" w14:textId="77777777" w:rsidTr="000B1ADD">
        <w:trPr>
          <w:cantSplit/>
          <w:trHeight w:val="387"/>
        </w:trPr>
        <w:tc>
          <w:tcPr>
            <w:tcW w:w="1985" w:type="dxa"/>
            <w:vMerge w:val="restart"/>
            <w:shd w:val="clear" w:color="auto" w:fill="auto"/>
          </w:tcPr>
          <w:p w14:paraId="35C7633C" w14:textId="77777777" w:rsidR="00255640" w:rsidRPr="00255640" w:rsidRDefault="00255640" w:rsidP="00255640">
            <w:pPr>
              <w:rPr>
                <w:noProof/>
                <w:sz w:val="12"/>
                <w:szCs w:val="12"/>
              </w:rPr>
            </w:pPr>
            <w:r w:rsidRPr="00255640">
              <w:rPr>
                <w:noProof/>
                <w:sz w:val="12"/>
                <w:szCs w:val="12"/>
              </w:rPr>
              <w:t>UC Leuven-Limburg</w:t>
            </w:r>
          </w:p>
          <w:p w14:paraId="3D36C74B" w14:textId="77777777" w:rsidR="00255640" w:rsidRPr="00255640" w:rsidRDefault="00255640" w:rsidP="00255640">
            <w:pPr>
              <w:rPr>
                <w:noProof/>
                <w:sz w:val="12"/>
                <w:szCs w:val="12"/>
              </w:rPr>
            </w:pPr>
            <w:r w:rsidRPr="00255640">
              <w:rPr>
                <w:noProof/>
                <w:sz w:val="12"/>
                <w:szCs w:val="12"/>
              </w:rPr>
              <w:t>Lerarenopleiding</w:t>
            </w:r>
          </w:p>
          <w:p w14:paraId="7988618F" w14:textId="77777777" w:rsidR="00255640" w:rsidRPr="00255640" w:rsidRDefault="00255640" w:rsidP="00255640">
            <w:pPr>
              <w:rPr>
                <w:noProof/>
                <w:sz w:val="12"/>
                <w:szCs w:val="12"/>
              </w:rPr>
            </w:pPr>
            <w:r w:rsidRPr="00255640">
              <w:rPr>
                <w:noProof/>
                <w:sz w:val="12"/>
                <w:szCs w:val="12"/>
              </w:rPr>
              <w:t>Vestiging Heverlee</w:t>
            </w:r>
          </w:p>
          <w:p w14:paraId="00139893" w14:textId="77777777" w:rsidR="00255640" w:rsidRPr="00255640" w:rsidRDefault="00255640" w:rsidP="00255640">
            <w:pPr>
              <w:rPr>
                <w:noProof/>
                <w:sz w:val="12"/>
                <w:szCs w:val="12"/>
              </w:rPr>
            </w:pPr>
            <w:r w:rsidRPr="00255640">
              <w:rPr>
                <w:noProof/>
                <w:sz w:val="12"/>
                <w:szCs w:val="12"/>
              </w:rPr>
              <w:t>Hertogstraat 178, 3001 Heverlee</w:t>
            </w:r>
          </w:p>
          <w:p w14:paraId="4FD3ADAD" w14:textId="3FA51FA2" w:rsidR="008B62AF" w:rsidRPr="00CE05C4" w:rsidRDefault="00255640" w:rsidP="004D48D7">
            <w:pPr>
              <w:rPr>
                <w:noProof/>
                <w:sz w:val="12"/>
                <w:szCs w:val="12"/>
              </w:rPr>
            </w:pPr>
            <w:r w:rsidRPr="00255640">
              <w:rPr>
                <w:noProof/>
                <w:sz w:val="12"/>
                <w:szCs w:val="12"/>
              </w:rPr>
              <w:t>Tel. +32 16 37 56 00</w:t>
            </w:r>
          </w:p>
        </w:tc>
        <w:tc>
          <w:tcPr>
            <w:tcW w:w="2097" w:type="dxa"/>
          </w:tcPr>
          <w:p w14:paraId="06BAB738" w14:textId="77777777" w:rsidR="008B62AF" w:rsidRDefault="008B62AF" w:rsidP="000F0E93">
            <w:pPr>
              <w:spacing w:line="300" w:lineRule="exact"/>
              <w:rPr>
                <w:szCs w:val="16"/>
              </w:rPr>
            </w:pPr>
            <w:r>
              <w:rPr>
                <w:szCs w:val="16"/>
              </w:rPr>
              <w:t>School</w:t>
            </w:r>
          </w:p>
        </w:tc>
        <w:tc>
          <w:tcPr>
            <w:tcW w:w="171" w:type="dxa"/>
          </w:tcPr>
          <w:p w14:paraId="44138C00" w14:textId="77777777" w:rsidR="008B62AF" w:rsidRPr="00750270" w:rsidRDefault="008B62AF" w:rsidP="000F0E93">
            <w:pPr>
              <w:spacing w:line="300" w:lineRule="exact"/>
              <w:rPr>
                <w:szCs w:val="16"/>
              </w:rPr>
            </w:pPr>
            <w:r>
              <w:rPr>
                <w:szCs w:val="16"/>
              </w:rPr>
              <w:t>:</w:t>
            </w:r>
          </w:p>
        </w:tc>
        <w:tc>
          <w:tcPr>
            <w:tcW w:w="2958" w:type="dxa"/>
          </w:tcPr>
          <w:p w14:paraId="3CEEBFBB" w14:textId="74FA458C" w:rsidR="008B62AF" w:rsidRPr="00750270" w:rsidRDefault="007E2CF6" w:rsidP="00CE05C4">
            <w:pPr>
              <w:tabs>
                <w:tab w:val="left" w:leader="hyphen" w:pos="2481"/>
              </w:tabs>
              <w:spacing w:line="300" w:lineRule="exact"/>
              <w:rPr>
                <w:szCs w:val="16"/>
              </w:rPr>
            </w:pPr>
            <w:r>
              <w:rPr>
                <w:szCs w:val="16"/>
              </w:rPr>
              <w:t>UCLL</w:t>
            </w:r>
            <w:r w:rsidR="00CE05C4">
              <w:rPr>
                <w:szCs w:val="16"/>
              </w:rPr>
              <w:tab/>
            </w:r>
          </w:p>
        </w:tc>
        <w:tc>
          <w:tcPr>
            <w:tcW w:w="160" w:type="dxa"/>
          </w:tcPr>
          <w:p w14:paraId="2E3E39B5" w14:textId="77777777" w:rsidR="008B62AF" w:rsidRPr="00750270" w:rsidRDefault="008B62AF" w:rsidP="000F0E93">
            <w:pPr>
              <w:spacing w:line="300" w:lineRule="exact"/>
              <w:rPr>
                <w:szCs w:val="16"/>
              </w:rPr>
            </w:pPr>
          </w:p>
        </w:tc>
        <w:tc>
          <w:tcPr>
            <w:tcW w:w="1134" w:type="dxa"/>
          </w:tcPr>
          <w:p w14:paraId="2438A741" w14:textId="77777777" w:rsidR="008B62AF" w:rsidRPr="00750270" w:rsidRDefault="008B62AF" w:rsidP="000F0E93">
            <w:pPr>
              <w:spacing w:line="300" w:lineRule="exact"/>
              <w:rPr>
                <w:szCs w:val="16"/>
              </w:rPr>
            </w:pPr>
            <w:r>
              <w:rPr>
                <w:szCs w:val="16"/>
              </w:rPr>
              <w:t>Richting SO</w:t>
            </w:r>
          </w:p>
        </w:tc>
        <w:tc>
          <w:tcPr>
            <w:tcW w:w="160" w:type="dxa"/>
          </w:tcPr>
          <w:p w14:paraId="2C751B91" w14:textId="77777777" w:rsidR="008B62AF" w:rsidRPr="00750270" w:rsidRDefault="008B62AF" w:rsidP="000F0E93">
            <w:pPr>
              <w:spacing w:line="300" w:lineRule="exact"/>
              <w:rPr>
                <w:szCs w:val="16"/>
              </w:rPr>
            </w:pPr>
            <w:r>
              <w:rPr>
                <w:szCs w:val="16"/>
              </w:rPr>
              <w:t>:</w:t>
            </w:r>
          </w:p>
        </w:tc>
        <w:tc>
          <w:tcPr>
            <w:tcW w:w="1440" w:type="dxa"/>
          </w:tcPr>
          <w:p w14:paraId="23AF50EF" w14:textId="07DA4651" w:rsidR="008B62AF" w:rsidRPr="00750270" w:rsidRDefault="007E2CF6" w:rsidP="00CE05C4">
            <w:pPr>
              <w:tabs>
                <w:tab w:val="left" w:leader="hyphen" w:pos="1046"/>
              </w:tabs>
              <w:spacing w:line="300" w:lineRule="exact"/>
              <w:rPr>
                <w:szCs w:val="16"/>
              </w:rPr>
            </w:pPr>
            <w:r>
              <w:rPr>
                <w:szCs w:val="16"/>
              </w:rPr>
              <w:t>/</w:t>
            </w:r>
            <w:r w:rsidR="00CE05C4">
              <w:rPr>
                <w:szCs w:val="16"/>
              </w:rPr>
              <w:tab/>
            </w:r>
          </w:p>
        </w:tc>
        <w:tc>
          <w:tcPr>
            <w:tcW w:w="181" w:type="dxa"/>
          </w:tcPr>
          <w:p w14:paraId="17C0B0B3" w14:textId="77777777" w:rsidR="008B62AF" w:rsidRPr="00750270" w:rsidRDefault="008B62AF" w:rsidP="000F0E93">
            <w:pPr>
              <w:spacing w:line="300" w:lineRule="exact"/>
              <w:rPr>
                <w:szCs w:val="16"/>
              </w:rPr>
            </w:pPr>
          </w:p>
        </w:tc>
      </w:tr>
      <w:tr w:rsidR="008B62AF" w14:paraId="6DC6CD08" w14:textId="77777777" w:rsidTr="000B1ADD">
        <w:trPr>
          <w:cantSplit/>
        </w:trPr>
        <w:tc>
          <w:tcPr>
            <w:tcW w:w="1985" w:type="dxa"/>
            <w:vMerge/>
            <w:shd w:val="clear" w:color="auto" w:fill="auto"/>
          </w:tcPr>
          <w:p w14:paraId="12379AE5" w14:textId="77777777" w:rsidR="008B62AF" w:rsidRDefault="008B62AF" w:rsidP="000F0E93">
            <w:pPr>
              <w:spacing w:line="300" w:lineRule="exact"/>
              <w:rPr>
                <w:rFonts w:ascii="Arial" w:hAnsi="Arial"/>
              </w:rPr>
            </w:pPr>
          </w:p>
        </w:tc>
        <w:tc>
          <w:tcPr>
            <w:tcW w:w="2097" w:type="dxa"/>
          </w:tcPr>
          <w:p w14:paraId="7A3E05F3" w14:textId="77777777" w:rsidR="008B62AF" w:rsidRPr="00750270" w:rsidRDefault="008B62AF" w:rsidP="000F0E93">
            <w:pPr>
              <w:spacing w:line="300" w:lineRule="exact"/>
              <w:rPr>
                <w:szCs w:val="16"/>
              </w:rPr>
            </w:pPr>
            <w:r>
              <w:rPr>
                <w:szCs w:val="16"/>
              </w:rPr>
              <w:t>Stagebegeleider</w:t>
            </w:r>
          </w:p>
        </w:tc>
        <w:tc>
          <w:tcPr>
            <w:tcW w:w="171" w:type="dxa"/>
          </w:tcPr>
          <w:p w14:paraId="38773569" w14:textId="77777777" w:rsidR="008B62AF" w:rsidRPr="00750270" w:rsidRDefault="008B62AF" w:rsidP="000F0E93">
            <w:pPr>
              <w:spacing w:line="300" w:lineRule="exact"/>
              <w:rPr>
                <w:szCs w:val="16"/>
              </w:rPr>
            </w:pPr>
            <w:r w:rsidRPr="00750270">
              <w:rPr>
                <w:szCs w:val="16"/>
              </w:rPr>
              <w:t>:</w:t>
            </w:r>
          </w:p>
        </w:tc>
        <w:tc>
          <w:tcPr>
            <w:tcW w:w="2958" w:type="dxa"/>
          </w:tcPr>
          <w:p w14:paraId="5048D9FB" w14:textId="177FB191" w:rsidR="008B62AF" w:rsidRPr="00750270" w:rsidRDefault="007E2CF6" w:rsidP="00CE05C4">
            <w:pPr>
              <w:tabs>
                <w:tab w:val="left" w:leader="hyphen" w:pos="2481"/>
              </w:tabs>
              <w:spacing w:line="300" w:lineRule="exact"/>
              <w:rPr>
                <w:szCs w:val="16"/>
              </w:rPr>
            </w:pPr>
            <w:r>
              <w:rPr>
                <w:szCs w:val="16"/>
              </w:rPr>
              <w:t>H. Verstappen</w:t>
            </w:r>
            <w:r w:rsidR="00CE05C4">
              <w:rPr>
                <w:szCs w:val="16"/>
              </w:rPr>
              <w:tab/>
            </w:r>
          </w:p>
        </w:tc>
        <w:tc>
          <w:tcPr>
            <w:tcW w:w="160" w:type="dxa"/>
          </w:tcPr>
          <w:p w14:paraId="15DF4E0C" w14:textId="77777777" w:rsidR="008B62AF" w:rsidRPr="00750270" w:rsidRDefault="008B62AF" w:rsidP="000F0E93">
            <w:pPr>
              <w:spacing w:line="300" w:lineRule="exact"/>
              <w:rPr>
                <w:szCs w:val="16"/>
              </w:rPr>
            </w:pPr>
          </w:p>
        </w:tc>
        <w:tc>
          <w:tcPr>
            <w:tcW w:w="1134" w:type="dxa"/>
          </w:tcPr>
          <w:p w14:paraId="32C1F05C" w14:textId="77777777" w:rsidR="008B62AF" w:rsidRPr="00750270" w:rsidRDefault="008B62AF" w:rsidP="000F0E93">
            <w:pPr>
              <w:spacing w:line="300" w:lineRule="exact"/>
              <w:rPr>
                <w:szCs w:val="16"/>
              </w:rPr>
            </w:pPr>
            <w:r w:rsidRPr="00750270">
              <w:rPr>
                <w:szCs w:val="16"/>
              </w:rPr>
              <w:t>Datum</w:t>
            </w:r>
          </w:p>
        </w:tc>
        <w:tc>
          <w:tcPr>
            <w:tcW w:w="160" w:type="dxa"/>
          </w:tcPr>
          <w:p w14:paraId="552ED6A2" w14:textId="77777777" w:rsidR="008B62AF" w:rsidRPr="00750270" w:rsidRDefault="008B62AF" w:rsidP="000F0E93">
            <w:pPr>
              <w:spacing w:line="300" w:lineRule="exact"/>
              <w:rPr>
                <w:szCs w:val="16"/>
              </w:rPr>
            </w:pPr>
            <w:r w:rsidRPr="00750270">
              <w:rPr>
                <w:szCs w:val="16"/>
              </w:rPr>
              <w:t>:</w:t>
            </w:r>
          </w:p>
        </w:tc>
        <w:tc>
          <w:tcPr>
            <w:tcW w:w="1440" w:type="dxa"/>
          </w:tcPr>
          <w:p w14:paraId="00ECDD32" w14:textId="55B124B6" w:rsidR="008B62AF" w:rsidRPr="00750270" w:rsidRDefault="007E2CF6" w:rsidP="00CE05C4">
            <w:pPr>
              <w:tabs>
                <w:tab w:val="left" w:leader="hyphen" w:pos="1046"/>
              </w:tabs>
              <w:spacing w:line="300" w:lineRule="exact"/>
              <w:rPr>
                <w:szCs w:val="16"/>
              </w:rPr>
            </w:pPr>
            <w:r>
              <w:rPr>
                <w:szCs w:val="16"/>
              </w:rPr>
              <w:t>13-10-2015</w:t>
            </w:r>
            <w:r w:rsidR="00CE05C4">
              <w:rPr>
                <w:szCs w:val="16"/>
              </w:rPr>
              <w:tab/>
            </w:r>
          </w:p>
        </w:tc>
        <w:tc>
          <w:tcPr>
            <w:tcW w:w="181" w:type="dxa"/>
          </w:tcPr>
          <w:p w14:paraId="19EE8090" w14:textId="77777777" w:rsidR="008B62AF" w:rsidRPr="00750270" w:rsidRDefault="008B62AF" w:rsidP="000F0E93">
            <w:pPr>
              <w:spacing w:line="300" w:lineRule="exact"/>
              <w:rPr>
                <w:szCs w:val="16"/>
              </w:rPr>
            </w:pPr>
          </w:p>
        </w:tc>
      </w:tr>
      <w:tr w:rsidR="008B62AF" w14:paraId="2BCE8EFA" w14:textId="77777777" w:rsidTr="000B1ADD">
        <w:trPr>
          <w:cantSplit/>
          <w:trHeight w:hRule="exact" w:val="113"/>
        </w:trPr>
        <w:tc>
          <w:tcPr>
            <w:tcW w:w="1985" w:type="dxa"/>
            <w:shd w:val="clear" w:color="auto" w:fill="auto"/>
          </w:tcPr>
          <w:p w14:paraId="7EB4A480" w14:textId="77777777" w:rsidR="008B62AF" w:rsidRDefault="008B62AF" w:rsidP="000F0E93">
            <w:pPr>
              <w:spacing w:line="300" w:lineRule="exact"/>
              <w:rPr>
                <w:rFonts w:ascii="Arial" w:hAnsi="Arial"/>
              </w:rPr>
            </w:pPr>
          </w:p>
        </w:tc>
        <w:tc>
          <w:tcPr>
            <w:tcW w:w="2097" w:type="dxa"/>
          </w:tcPr>
          <w:p w14:paraId="7317BD01" w14:textId="77777777" w:rsidR="008B62AF" w:rsidRDefault="008B62AF" w:rsidP="000F0E93">
            <w:pPr>
              <w:spacing w:line="300" w:lineRule="exact"/>
              <w:rPr>
                <w:szCs w:val="16"/>
              </w:rPr>
            </w:pPr>
          </w:p>
        </w:tc>
        <w:tc>
          <w:tcPr>
            <w:tcW w:w="171" w:type="dxa"/>
          </w:tcPr>
          <w:p w14:paraId="70BACEF7" w14:textId="77777777" w:rsidR="008B62AF" w:rsidRPr="00750270" w:rsidRDefault="008B62AF" w:rsidP="000F0E93">
            <w:pPr>
              <w:spacing w:line="300" w:lineRule="exact"/>
              <w:rPr>
                <w:szCs w:val="16"/>
              </w:rPr>
            </w:pPr>
          </w:p>
        </w:tc>
        <w:tc>
          <w:tcPr>
            <w:tcW w:w="2958" w:type="dxa"/>
          </w:tcPr>
          <w:p w14:paraId="49A2C075" w14:textId="77777777" w:rsidR="008B62AF" w:rsidRDefault="008B62AF" w:rsidP="000F0E93">
            <w:pPr>
              <w:spacing w:line="300" w:lineRule="exact"/>
              <w:rPr>
                <w:szCs w:val="16"/>
              </w:rPr>
            </w:pPr>
          </w:p>
        </w:tc>
        <w:tc>
          <w:tcPr>
            <w:tcW w:w="160" w:type="dxa"/>
          </w:tcPr>
          <w:p w14:paraId="03BE238C" w14:textId="77777777" w:rsidR="008B62AF" w:rsidRPr="00750270" w:rsidRDefault="008B62AF" w:rsidP="000F0E93">
            <w:pPr>
              <w:spacing w:line="300" w:lineRule="exact"/>
              <w:rPr>
                <w:szCs w:val="16"/>
              </w:rPr>
            </w:pPr>
          </w:p>
        </w:tc>
        <w:tc>
          <w:tcPr>
            <w:tcW w:w="1134" w:type="dxa"/>
          </w:tcPr>
          <w:p w14:paraId="30665993" w14:textId="77777777" w:rsidR="008B62AF" w:rsidRPr="00750270" w:rsidRDefault="008B62AF" w:rsidP="000F0E93">
            <w:pPr>
              <w:spacing w:line="300" w:lineRule="exact"/>
              <w:rPr>
                <w:szCs w:val="16"/>
              </w:rPr>
            </w:pPr>
          </w:p>
        </w:tc>
        <w:tc>
          <w:tcPr>
            <w:tcW w:w="160" w:type="dxa"/>
          </w:tcPr>
          <w:p w14:paraId="61871A37" w14:textId="77777777" w:rsidR="008B62AF" w:rsidRPr="00750270" w:rsidRDefault="008B62AF" w:rsidP="000F0E93">
            <w:pPr>
              <w:spacing w:line="300" w:lineRule="exact"/>
              <w:rPr>
                <w:szCs w:val="16"/>
              </w:rPr>
            </w:pPr>
          </w:p>
        </w:tc>
        <w:tc>
          <w:tcPr>
            <w:tcW w:w="1440" w:type="dxa"/>
          </w:tcPr>
          <w:p w14:paraId="1705AA91" w14:textId="77777777" w:rsidR="008B62AF" w:rsidRDefault="008B62AF" w:rsidP="000F0E93">
            <w:pPr>
              <w:spacing w:line="300" w:lineRule="exact"/>
              <w:rPr>
                <w:szCs w:val="16"/>
              </w:rPr>
            </w:pPr>
          </w:p>
        </w:tc>
        <w:tc>
          <w:tcPr>
            <w:tcW w:w="181" w:type="dxa"/>
          </w:tcPr>
          <w:p w14:paraId="4F6D3672" w14:textId="77777777" w:rsidR="008B62AF" w:rsidRDefault="008B62AF" w:rsidP="000F0E93">
            <w:pPr>
              <w:spacing w:line="300" w:lineRule="exact"/>
              <w:rPr>
                <w:szCs w:val="16"/>
              </w:rPr>
            </w:pPr>
          </w:p>
        </w:tc>
      </w:tr>
    </w:tbl>
    <w:p w14:paraId="2E4FE550" w14:textId="77777777" w:rsidR="00371006" w:rsidRPr="00D0119A" w:rsidRDefault="00371006" w:rsidP="00371006"/>
    <w:p w14:paraId="4A1CF565" w14:textId="77777777" w:rsidR="00371006" w:rsidRPr="00371006" w:rsidRDefault="00371006" w:rsidP="00371006"/>
    <w:p w14:paraId="53FEFA88" w14:textId="6A3A2E1E" w:rsidR="00B91896" w:rsidRPr="00B91896" w:rsidRDefault="00B91896" w:rsidP="00B91896">
      <w:pPr>
        <w:numPr>
          <w:ilvl w:val="0"/>
          <w:numId w:val="8"/>
        </w:numPr>
        <w:rPr>
          <w:rFonts w:cs="Arial"/>
          <w:sz w:val="22"/>
          <w:szCs w:val="22"/>
        </w:rPr>
      </w:pPr>
      <w:r w:rsidRPr="00B91896">
        <w:rPr>
          <w:rFonts w:cs="Arial"/>
          <w:sz w:val="22"/>
          <w:szCs w:val="22"/>
        </w:rPr>
        <w:t>Fase 1 van het reflectieproces.</w:t>
      </w:r>
      <w:r w:rsidRPr="00B91896">
        <w:rPr>
          <w:rFonts w:cs="Arial"/>
          <w:sz w:val="22"/>
          <w:szCs w:val="22"/>
        </w:rPr>
        <w:br/>
        <w:t xml:space="preserve">Beslis </w:t>
      </w:r>
      <w:r w:rsidRPr="00B91896">
        <w:rPr>
          <w:rFonts w:cs="Arial"/>
          <w:i/>
          <w:sz w:val="22"/>
          <w:szCs w:val="22"/>
        </w:rPr>
        <w:t>waarover je naar aanleiding van deze les wil reflecteren</w:t>
      </w:r>
      <w:r w:rsidRPr="00B91896">
        <w:rPr>
          <w:rFonts w:cs="Arial"/>
          <w:sz w:val="22"/>
          <w:szCs w:val="22"/>
        </w:rPr>
        <w:t>. Dit kunnen kwaliteiten of werkpunten uit je functioneren voor dit vak zijn, al dan niet goed gerealiseerde doelstellingen voor deze les, persoonlijke leerdoelen voor jou als leraar in opleiding, aspecten in de samenwerking met je mentor, enzovoort.</w:t>
      </w:r>
      <w:r w:rsidRPr="00B91896">
        <w:rPr>
          <w:rFonts w:cs="Arial"/>
          <w:sz w:val="22"/>
          <w:szCs w:val="22"/>
        </w:rPr>
        <w:br/>
        <w:t xml:space="preserve">Beschrijf kort het gekozen onderwerp en </w:t>
      </w:r>
      <w:proofErr w:type="gramStart"/>
      <w:r w:rsidRPr="00B91896">
        <w:rPr>
          <w:rFonts w:cs="Arial"/>
          <w:sz w:val="22"/>
          <w:szCs w:val="22"/>
        </w:rPr>
        <w:t>situeer</w:t>
      </w:r>
      <w:proofErr w:type="gramEnd"/>
      <w:r w:rsidRPr="00B91896">
        <w:rPr>
          <w:rFonts w:cs="Arial"/>
          <w:sz w:val="22"/>
          <w:szCs w:val="22"/>
        </w:rPr>
        <w:t xml:space="preserve"> het in de context van de voorbereiding, uitvoering of bespreking van je les.</w:t>
      </w:r>
      <w:r w:rsidR="00CA71D9">
        <w:rPr>
          <w:rFonts w:cs="Arial"/>
          <w:sz w:val="22"/>
          <w:szCs w:val="22"/>
        </w:rPr>
        <w:t xml:space="preserve"> Selecteer hiervoor de gepaste rubriek(en) uit de kijkwijzer. Neem de </w:t>
      </w:r>
      <w:r w:rsidR="00DC2FC3">
        <w:rPr>
          <w:rFonts w:cs="Arial"/>
          <w:sz w:val="22"/>
          <w:szCs w:val="22"/>
        </w:rPr>
        <w:t>indicatoren</w:t>
      </w:r>
      <w:r w:rsidR="00CA71D9">
        <w:rPr>
          <w:rFonts w:cs="Arial"/>
          <w:sz w:val="22"/>
          <w:szCs w:val="22"/>
        </w:rPr>
        <w:t xml:space="preserve"> grondig door.</w:t>
      </w:r>
      <w:r w:rsidRPr="00B91896">
        <w:rPr>
          <w:rFonts w:cs="Arial"/>
          <w:sz w:val="22"/>
          <w:szCs w:val="22"/>
        </w:rPr>
        <w:br/>
      </w:r>
      <w:r w:rsidRPr="00B91896">
        <w:rPr>
          <w:rFonts w:cs="Arial"/>
          <w:sz w:val="22"/>
          <w:szCs w:val="22"/>
        </w:rPr>
        <w:br/>
        <w:t>Je kan één of meer onderwerpen kiezen; je mag ook, als je dat wil, meerdere aparte reflecties schrijven.</w:t>
      </w:r>
      <w:r w:rsidRPr="00B91896">
        <w:rPr>
          <w:rFonts w:cs="Arial"/>
        </w:rPr>
        <w:br/>
      </w:r>
      <w:r w:rsidRPr="00B91896">
        <w:rPr>
          <w:rFonts w:cs="Arial"/>
        </w:rPr>
        <w:br/>
      </w:r>
      <w:r w:rsidR="00030FCE">
        <w:rPr>
          <w:rFonts w:cs="Arial"/>
          <w:i/>
          <w:sz w:val="22"/>
          <w:szCs w:val="22"/>
        </w:rPr>
        <w:t>Wat ik vooraf reeds als het moeilijkste zag, was op het terrein eveneens zo. De combinatie tussen het waarnemen van de leerlingen en het aanvullen in de excursiebundel van de leerlingen is allesbehalve gemakkelijk. Hierbij stelde ik me vooraf reeds vragen van: Wanneer maak ik de overgang? Wat zeg ik daarbij? Wat laat ik ze wel en niet invullen? Etc.</w:t>
      </w:r>
      <w:r w:rsidR="00030FCE">
        <w:rPr>
          <w:rFonts w:cs="Arial"/>
          <w:sz w:val="22"/>
          <w:szCs w:val="22"/>
        </w:rPr>
        <w:br/>
      </w:r>
      <w:r>
        <w:rPr>
          <w:rFonts w:cs="Arial"/>
          <w:sz w:val="22"/>
          <w:szCs w:val="22"/>
        </w:rPr>
        <w:br/>
      </w:r>
    </w:p>
    <w:p w14:paraId="77DE213F" w14:textId="49C3099B" w:rsidR="00B91896" w:rsidRPr="00B91896" w:rsidRDefault="00B91896" w:rsidP="00B91896">
      <w:pPr>
        <w:numPr>
          <w:ilvl w:val="0"/>
          <w:numId w:val="8"/>
        </w:numPr>
        <w:rPr>
          <w:rFonts w:cs="Arial"/>
          <w:sz w:val="22"/>
          <w:szCs w:val="22"/>
        </w:rPr>
      </w:pPr>
      <w:r w:rsidRPr="00B91896">
        <w:rPr>
          <w:rFonts w:cs="Arial"/>
          <w:sz w:val="22"/>
          <w:szCs w:val="22"/>
        </w:rPr>
        <w:t>Fase 2 van het reflectieproces.</w:t>
      </w:r>
      <w:r w:rsidRPr="00B91896">
        <w:rPr>
          <w:rFonts w:cs="Arial"/>
          <w:sz w:val="22"/>
          <w:szCs w:val="22"/>
        </w:rPr>
        <w:br/>
        <w:t xml:space="preserve">Blik nu zo </w:t>
      </w:r>
      <w:r w:rsidRPr="00B91896">
        <w:rPr>
          <w:rFonts w:cs="Arial"/>
          <w:i/>
          <w:sz w:val="22"/>
          <w:szCs w:val="22"/>
        </w:rPr>
        <w:t>concreet en volledig</w:t>
      </w:r>
      <w:r w:rsidRPr="00B91896">
        <w:rPr>
          <w:rFonts w:cs="Arial"/>
          <w:sz w:val="22"/>
          <w:szCs w:val="22"/>
        </w:rPr>
        <w:t xml:space="preserve"> mogelijk terug op je ervaringen met het gekozen onderwerp van reflectie. Haal je zoveel mogelijk details voor de geest. Je geeft nu </w:t>
      </w:r>
      <w:r w:rsidRPr="00B91896">
        <w:rPr>
          <w:rFonts w:cs="Arial"/>
          <w:i/>
          <w:sz w:val="22"/>
          <w:szCs w:val="22"/>
        </w:rPr>
        <w:t>observaties en interpretaties</w:t>
      </w:r>
      <w:r w:rsidRPr="00B91896">
        <w:rPr>
          <w:rFonts w:cs="Arial"/>
          <w:sz w:val="22"/>
          <w:szCs w:val="22"/>
        </w:rPr>
        <w:t>, die je zorgvuldig van elkaar onderscheidt.</w:t>
      </w:r>
      <w:r w:rsidR="00CA71D9">
        <w:rPr>
          <w:rFonts w:cs="Arial"/>
          <w:sz w:val="22"/>
          <w:szCs w:val="22"/>
        </w:rPr>
        <w:t xml:space="preserve"> Je moet de </w:t>
      </w:r>
      <w:r w:rsidR="00DC2FC3">
        <w:rPr>
          <w:rFonts w:cs="Arial"/>
          <w:sz w:val="22"/>
          <w:szCs w:val="22"/>
        </w:rPr>
        <w:t>indicatoren</w:t>
      </w:r>
      <w:r w:rsidR="00CA71D9">
        <w:rPr>
          <w:rFonts w:cs="Arial"/>
          <w:sz w:val="22"/>
          <w:szCs w:val="22"/>
        </w:rPr>
        <w:t xml:space="preserve"> uit de kijkwijzer goed voor ogen houden. Gebruik de relevante </w:t>
      </w:r>
      <w:r w:rsidR="00DC2FC3">
        <w:rPr>
          <w:rFonts w:cs="Arial"/>
          <w:sz w:val="22"/>
          <w:szCs w:val="22"/>
        </w:rPr>
        <w:t>indicatoren</w:t>
      </w:r>
      <w:r w:rsidR="00CA71D9">
        <w:rPr>
          <w:rFonts w:cs="Arial"/>
          <w:sz w:val="22"/>
          <w:szCs w:val="22"/>
        </w:rPr>
        <w:t xml:space="preserve"> van de kijkwijzer als </w:t>
      </w:r>
      <w:proofErr w:type="gramStart"/>
      <w:r w:rsidR="00CA71D9">
        <w:rPr>
          <w:rFonts w:cs="Arial"/>
          <w:sz w:val="22"/>
          <w:szCs w:val="22"/>
        </w:rPr>
        <w:t xml:space="preserve">basis.  </w:t>
      </w:r>
      <w:proofErr w:type="gramEnd"/>
    </w:p>
    <w:p w14:paraId="1FAE7908" w14:textId="77777777" w:rsidR="00B91896" w:rsidRPr="00B91896" w:rsidRDefault="00B91896" w:rsidP="00B91896">
      <w:pPr>
        <w:numPr>
          <w:ilvl w:val="0"/>
          <w:numId w:val="9"/>
        </w:numPr>
        <w:rPr>
          <w:rFonts w:cs="Arial"/>
          <w:sz w:val="22"/>
          <w:szCs w:val="22"/>
        </w:rPr>
      </w:pPr>
      <w:r w:rsidRPr="00B91896">
        <w:rPr>
          <w:rFonts w:cs="Arial"/>
          <w:sz w:val="22"/>
          <w:szCs w:val="22"/>
        </w:rPr>
        <w:t>Verwerk contextgegevens in je beschrijving: wie, wat, hoeveel, tijd, ruimte</w:t>
      </w:r>
      <w:proofErr w:type="gramStart"/>
      <w:r w:rsidRPr="00B91896">
        <w:rPr>
          <w:rFonts w:cs="Arial"/>
          <w:sz w:val="22"/>
          <w:szCs w:val="22"/>
        </w:rPr>
        <w:t>,...</w:t>
      </w:r>
      <w:proofErr w:type="gramEnd"/>
      <w:r w:rsidRPr="00B91896">
        <w:rPr>
          <w:rFonts w:cs="Arial"/>
          <w:sz w:val="22"/>
          <w:szCs w:val="22"/>
        </w:rPr>
        <w:t xml:space="preserve"> </w:t>
      </w:r>
    </w:p>
    <w:p w14:paraId="0365E73A" w14:textId="77777777" w:rsidR="00B91896" w:rsidRPr="00B91896" w:rsidRDefault="00B91896" w:rsidP="00B91896">
      <w:pPr>
        <w:numPr>
          <w:ilvl w:val="0"/>
          <w:numId w:val="7"/>
        </w:numPr>
        <w:rPr>
          <w:rFonts w:cs="Arial"/>
          <w:sz w:val="22"/>
          <w:szCs w:val="22"/>
        </w:rPr>
      </w:pPr>
      <w:r w:rsidRPr="00B91896">
        <w:rPr>
          <w:rFonts w:cs="Arial"/>
          <w:sz w:val="22"/>
          <w:szCs w:val="22"/>
        </w:rPr>
        <w:t>Beschouw de gebeurtenissen vanuit het standpunt van de verschillende betrokkenen</w:t>
      </w:r>
    </w:p>
    <w:p w14:paraId="77643BD6" w14:textId="77777777" w:rsidR="00B91896" w:rsidRPr="00B91896" w:rsidRDefault="00B91896" w:rsidP="00FD0F90">
      <w:pPr>
        <w:numPr>
          <w:ilvl w:val="1"/>
          <w:numId w:val="5"/>
        </w:numPr>
        <w:tabs>
          <w:tab w:val="clear" w:pos="2010"/>
          <w:tab w:val="num" w:pos="1500"/>
        </w:tabs>
        <w:ind w:left="1500" w:hanging="360"/>
        <w:rPr>
          <w:rFonts w:cs="Arial"/>
          <w:sz w:val="22"/>
          <w:szCs w:val="22"/>
        </w:rPr>
      </w:pPr>
      <w:r w:rsidRPr="00B91896">
        <w:rPr>
          <w:rFonts w:cs="Arial"/>
          <w:sz w:val="22"/>
          <w:szCs w:val="22"/>
        </w:rPr>
        <w:t>jij als student/leraar: wat wilde je? wat deed je? wat dacht je? wat voelde je?</w:t>
      </w:r>
    </w:p>
    <w:p w14:paraId="5B58818B" w14:textId="77777777" w:rsidR="00B91896" w:rsidRDefault="00B91896" w:rsidP="00FD0F90">
      <w:pPr>
        <w:numPr>
          <w:ilvl w:val="1"/>
          <w:numId w:val="5"/>
        </w:numPr>
        <w:tabs>
          <w:tab w:val="clear" w:pos="2010"/>
          <w:tab w:val="num" w:pos="1500"/>
        </w:tabs>
        <w:ind w:left="1500" w:hanging="360"/>
        <w:rPr>
          <w:rFonts w:cs="Arial"/>
          <w:sz w:val="22"/>
          <w:szCs w:val="22"/>
        </w:rPr>
      </w:pPr>
      <w:r w:rsidRPr="00B91896">
        <w:rPr>
          <w:rFonts w:cs="Arial"/>
          <w:sz w:val="22"/>
          <w:szCs w:val="22"/>
        </w:rPr>
        <w:t>je leerlingen, je mentor, je stagebegeleider: wat zegden, deden ze of net niet? wat denk jij dat ze daarb</w:t>
      </w:r>
      <w:r>
        <w:rPr>
          <w:rFonts w:cs="Arial"/>
          <w:sz w:val="22"/>
          <w:szCs w:val="22"/>
        </w:rPr>
        <w:t>ij wilden, dachten en voelden?</w:t>
      </w:r>
    </w:p>
    <w:p w14:paraId="6D6E94A0" w14:textId="10CF244E" w:rsidR="00B91896" w:rsidRDefault="00B91896" w:rsidP="00B91896">
      <w:pPr>
        <w:ind w:left="480"/>
        <w:rPr>
          <w:rFonts w:cs="Arial"/>
          <w:sz w:val="22"/>
          <w:szCs w:val="22"/>
        </w:rPr>
      </w:pPr>
    </w:p>
    <w:p w14:paraId="75B07E7A" w14:textId="5081FF88" w:rsidR="00EC3EFE" w:rsidRDefault="00EC3EFE" w:rsidP="00B91896">
      <w:pPr>
        <w:ind w:left="480"/>
        <w:rPr>
          <w:rFonts w:cs="Arial"/>
          <w:i/>
          <w:sz w:val="22"/>
          <w:szCs w:val="22"/>
        </w:rPr>
      </w:pPr>
      <w:r>
        <w:rPr>
          <w:rFonts w:cs="Arial"/>
          <w:i/>
          <w:sz w:val="22"/>
          <w:szCs w:val="22"/>
        </w:rPr>
        <w:t xml:space="preserve">De bedoeling was, zoals ook in de lesvoorbereiding stond, om eerst de leerlingen te laten waarnemen, hen de belangrijkste landschapselementen te laten benoemen, om deze nadien samen te overlopen en in te vullen in hun handboek. </w:t>
      </w:r>
    </w:p>
    <w:p w14:paraId="1168C133" w14:textId="77777777" w:rsidR="004B2409" w:rsidRDefault="004B2409" w:rsidP="00B91896">
      <w:pPr>
        <w:ind w:left="480"/>
        <w:rPr>
          <w:rFonts w:cs="Arial"/>
          <w:i/>
          <w:sz w:val="22"/>
          <w:szCs w:val="22"/>
        </w:rPr>
      </w:pPr>
    </w:p>
    <w:p w14:paraId="7AC87D9E" w14:textId="15FAB92A" w:rsidR="004B2409" w:rsidRDefault="004B2409" w:rsidP="00B91896">
      <w:pPr>
        <w:ind w:left="480"/>
        <w:rPr>
          <w:rFonts w:cs="Arial"/>
          <w:i/>
          <w:sz w:val="22"/>
          <w:szCs w:val="22"/>
        </w:rPr>
      </w:pPr>
      <w:r>
        <w:rPr>
          <w:rFonts w:cs="Arial"/>
          <w:i/>
          <w:sz w:val="22"/>
          <w:szCs w:val="22"/>
        </w:rPr>
        <w:t xml:space="preserve">We waren met de studenten reeds een week op voorhand gaan kijken naar de excursiepunten waar we zouden moeten staan en hadden toen reeds vernomen, dat niet alles even zichtbaar was. Hierbij waren wisten we dus wat er ons te wachten stonden en konden we ons reeds </w:t>
      </w:r>
      <w:proofErr w:type="spellStart"/>
      <w:r>
        <w:rPr>
          <w:rFonts w:cs="Arial"/>
          <w:i/>
          <w:sz w:val="22"/>
          <w:szCs w:val="22"/>
        </w:rPr>
        <w:t>voobereiden</w:t>
      </w:r>
      <w:proofErr w:type="spellEnd"/>
      <w:r>
        <w:rPr>
          <w:rFonts w:cs="Arial"/>
          <w:i/>
          <w:sz w:val="22"/>
          <w:szCs w:val="22"/>
        </w:rPr>
        <w:t>.</w:t>
      </w:r>
    </w:p>
    <w:p w14:paraId="2634D495" w14:textId="77777777" w:rsidR="00EC3EFE" w:rsidRDefault="00EC3EFE" w:rsidP="00B91896">
      <w:pPr>
        <w:ind w:left="480"/>
        <w:rPr>
          <w:rFonts w:cs="Arial"/>
          <w:i/>
          <w:sz w:val="22"/>
          <w:szCs w:val="22"/>
        </w:rPr>
      </w:pPr>
    </w:p>
    <w:p w14:paraId="7E0DCB43" w14:textId="77777777" w:rsidR="004B2409" w:rsidRDefault="004B2409" w:rsidP="00B91896">
      <w:pPr>
        <w:ind w:left="480"/>
        <w:rPr>
          <w:rFonts w:cs="Arial"/>
          <w:i/>
          <w:sz w:val="22"/>
          <w:szCs w:val="22"/>
        </w:rPr>
      </w:pPr>
      <w:r>
        <w:rPr>
          <w:rFonts w:cs="Arial"/>
          <w:i/>
          <w:sz w:val="22"/>
          <w:szCs w:val="22"/>
        </w:rPr>
        <w:t xml:space="preserve">Aan het begin van de excursie viel het meteen op dat het ijzig koud was en er redelijk veel mist hing. We wisten dus dat het niet gemakkelijk zou worden om waar te nemen met de leerlingen. </w:t>
      </w:r>
    </w:p>
    <w:p w14:paraId="1539E1EB" w14:textId="77777777" w:rsidR="00106038" w:rsidRDefault="00EC3EFE" w:rsidP="0099594D">
      <w:pPr>
        <w:ind w:left="480"/>
        <w:rPr>
          <w:rFonts w:cs="Arial"/>
          <w:i/>
          <w:sz w:val="22"/>
          <w:szCs w:val="22"/>
        </w:rPr>
      </w:pPr>
      <w:r>
        <w:rPr>
          <w:rFonts w:cs="Arial"/>
          <w:i/>
          <w:sz w:val="22"/>
          <w:szCs w:val="22"/>
        </w:rPr>
        <w:lastRenderedPageBreak/>
        <w:t xml:space="preserve">De leerlingen komen groep per groep toe op de afdaling waar we stonden, wat een eenrichtingsstraat was. De doorgang was m.a.w. vrij smal. Ik ontving de leerlingen en stelde hen op een rechte lijn op, met hun zicht naar het landschap toe. </w:t>
      </w:r>
      <w:r w:rsidR="0099594D">
        <w:rPr>
          <w:rFonts w:cs="Arial"/>
          <w:i/>
          <w:sz w:val="22"/>
          <w:szCs w:val="22"/>
        </w:rPr>
        <w:t xml:space="preserve">Dit was niet altijd even gemakkelijk aangezien de kleinere leerlingen soms achteraan stonden en dus helemaal niets zagen van het landschap. </w:t>
      </w:r>
      <w:r>
        <w:rPr>
          <w:rFonts w:cs="Arial"/>
          <w:i/>
          <w:sz w:val="22"/>
          <w:szCs w:val="22"/>
        </w:rPr>
        <w:t xml:space="preserve">Hierbij vroeg ik hen welke elementen zijn zagen en er voor hun uit sprongen. Hierbij kreeg ik veel verschillende antwoorden die er niet toe deden, maar ook antwoorden die de leerlingen wel nodig hadden. </w:t>
      </w:r>
      <w:r w:rsidR="00106038">
        <w:rPr>
          <w:rFonts w:cs="Arial"/>
          <w:i/>
          <w:sz w:val="22"/>
          <w:szCs w:val="22"/>
        </w:rPr>
        <w:t xml:space="preserve">De leerlingen riepen ook maar antwoord na antwoord. Ze waren dus wel enthousiast aan het waarnemen, maar ik heb hun niet genoeg begeleid bij dit waarnemen. Ze hadden immers ook de context rond het landschap dat ze zagen moeten vatten, maar dit is niet gelukt. </w:t>
      </w:r>
    </w:p>
    <w:p w14:paraId="5B957060" w14:textId="77777777" w:rsidR="00106038" w:rsidRDefault="00106038" w:rsidP="0099594D">
      <w:pPr>
        <w:ind w:left="480"/>
        <w:rPr>
          <w:rFonts w:cs="Arial"/>
          <w:i/>
          <w:sz w:val="22"/>
          <w:szCs w:val="22"/>
        </w:rPr>
      </w:pPr>
    </w:p>
    <w:p w14:paraId="4F0FBD2A" w14:textId="4CF10385" w:rsidR="00B91896" w:rsidRDefault="00EC3EFE" w:rsidP="0099594D">
      <w:pPr>
        <w:ind w:left="480"/>
        <w:rPr>
          <w:rFonts w:cs="Arial"/>
          <w:i/>
          <w:sz w:val="22"/>
          <w:szCs w:val="22"/>
        </w:rPr>
      </w:pPr>
      <w:r>
        <w:rPr>
          <w:rFonts w:cs="Arial"/>
          <w:i/>
          <w:sz w:val="22"/>
          <w:szCs w:val="22"/>
        </w:rPr>
        <w:t xml:space="preserve">Het probleem </w:t>
      </w:r>
      <w:r w:rsidR="00106038">
        <w:rPr>
          <w:rFonts w:cs="Arial"/>
          <w:i/>
          <w:sz w:val="22"/>
          <w:szCs w:val="22"/>
        </w:rPr>
        <w:t xml:space="preserve">met de bundel </w:t>
      </w:r>
      <w:r>
        <w:rPr>
          <w:rFonts w:cs="Arial"/>
          <w:i/>
          <w:sz w:val="22"/>
          <w:szCs w:val="22"/>
        </w:rPr>
        <w:t xml:space="preserve">was dan dat ze deze belangrijkste landschapselementen moesten aanduiden. </w:t>
      </w:r>
      <w:r w:rsidR="004B2409">
        <w:rPr>
          <w:rFonts w:cs="Arial"/>
          <w:i/>
          <w:sz w:val="22"/>
          <w:szCs w:val="22"/>
        </w:rPr>
        <w:t xml:space="preserve">Het naar boven halen van deze bundel vergde al een minuut of twee en omwille van de koude die dag, was het nogal moeilijk voor de leerling om te schrijven, bladeren… Eenmaal iedereen mee was, begon ik met de leerlingen te overlopen welke landschapselementen waar in het landschap stonden. </w:t>
      </w:r>
      <w:r w:rsidR="0099594D">
        <w:rPr>
          <w:rFonts w:cs="Arial"/>
          <w:i/>
          <w:sz w:val="22"/>
          <w:szCs w:val="22"/>
        </w:rPr>
        <w:t xml:space="preserve">Soms heb ik dit tijdens het waarnemen al gedaan, maar des te meer ik de les gaf, des te minder ik dit tijdens het waarnemen heb gedaan. </w:t>
      </w:r>
      <w:r w:rsidR="004B2409">
        <w:rPr>
          <w:rFonts w:cs="Arial"/>
          <w:i/>
          <w:sz w:val="22"/>
          <w:szCs w:val="22"/>
        </w:rPr>
        <w:t xml:space="preserve">1 van de 5 belangrijke landschapselementen </w:t>
      </w:r>
      <w:r w:rsidR="0099594D">
        <w:rPr>
          <w:rFonts w:cs="Arial"/>
          <w:i/>
          <w:sz w:val="22"/>
          <w:szCs w:val="22"/>
        </w:rPr>
        <w:t xml:space="preserve">was </w:t>
      </w:r>
      <w:r w:rsidR="004B2409">
        <w:rPr>
          <w:rFonts w:cs="Arial"/>
          <w:i/>
          <w:sz w:val="22"/>
          <w:szCs w:val="22"/>
        </w:rPr>
        <w:t xml:space="preserve">niet meer te zien en een ander landschapselement </w:t>
      </w:r>
      <w:r w:rsidR="0099594D">
        <w:rPr>
          <w:rFonts w:cs="Arial"/>
          <w:i/>
          <w:sz w:val="22"/>
          <w:szCs w:val="22"/>
        </w:rPr>
        <w:t xml:space="preserve">was </w:t>
      </w:r>
      <w:r w:rsidR="004B2409">
        <w:rPr>
          <w:rFonts w:cs="Arial"/>
          <w:i/>
          <w:sz w:val="22"/>
          <w:szCs w:val="22"/>
        </w:rPr>
        <w:t xml:space="preserve">nogal moeilijk zichtbaar. De leerlingen moesten de cijfers in de juiste vakjes schrijven die zo op hun blad stonden, zoals ze ook in het landschap staan. Hierbij gokten de leerlingen maar wat en wisten ze de helft van de tijd niet over welke gebouwen het ging omwille van de slechte zichtbaarheid. </w:t>
      </w:r>
    </w:p>
    <w:p w14:paraId="23E2B3D8" w14:textId="77777777" w:rsidR="004B2409" w:rsidRDefault="004B2409" w:rsidP="004B2409">
      <w:pPr>
        <w:ind w:left="480"/>
        <w:rPr>
          <w:rFonts w:cs="Arial"/>
          <w:i/>
          <w:sz w:val="22"/>
          <w:szCs w:val="22"/>
        </w:rPr>
      </w:pPr>
    </w:p>
    <w:p w14:paraId="51B51D85" w14:textId="2C3A640A" w:rsidR="00CB36BA" w:rsidRDefault="00CB36BA" w:rsidP="00CB36BA">
      <w:pPr>
        <w:ind w:left="480"/>
        <w:rPr>
          <w:rFonts w:cs="Arial"/>
          <w:i/>
          <w:sz w:val="22"/>
          <w:szCs w:val="22"/>
        </w:rPr>
      </w:pPr>
      <w:r>
        <w:rPr>
          <w:rFonts w:cs="Arial"/>
          <w:i/>
          <w:sz w:val="22"/>
          <w:szCs w:val="22"/>
        </w:rPr>
        <w:t xml:space="preserve">Bij dit aanvullen in de bundel van de leerlingen hebben we dus verschillende landschapselementen zelf moeten tonen of gewoonweg niet kunnen tonen. Het moeilijkste was dus om de link te leggen tussen wat de leerlingen (al dan niet) zagen in het landschap en met de bundel die ze moesten invullen, waar al deze landschapselementen instonden. </w:t>
      </w:r>
    </w:p>
    <w:p w14:paraId="571C9C9D" w14:textId="77777777" w:rsidR="00CB36BA" w:rsidRDefault="00CB36BA" w:rsidP="00CB36BA">
      <w:pPr>
        <w:ind w:left="480"/>
        <w:rPr>
          <w:rFonts w:cs="Arial"/>
          <w:i/>
          <w:sz w:val="22"/>
          <w:szCs w:val="22"/>
        </w:rPr>
      </w:pPr>
    </w:p>
    <w:p w14:paraId="7FB109B9" w14:textId="7E9D4C1A" w:rsidR="00CB36BA" w:rsidRPr="004B2409" w:rsidRDefault="00CB36BA" w:rsidP="00CB36BA">
      <w:pPr>
        <w:ind w:left="480"/>
        <w:rPr>
          <w:rFonts w:cs="Arial"/>
          <w:i/>
          <w:sz w:val="22"/>
          <w:szCs w:val="22"/>
        </w:rPr>
      </w:pPr>
      <w:r>
        <w:rPr>
          <w:rFonts w:cs="Arial"/>
          <w:i/>
          <w:sz w:val="22"/>
          <w:szCs w:val="22"/>
        </w:rPr>
        <w:t>Hoe pak je dit aan, wanneer je moet waarnemen en vastzetten? Wat kan je concreet doen om voor een vloeiende overgang te zorgen? Hoe benadruk je dat ze, door waar te nemen, alles wat ze moeten weten over het landschap gewoon kunnen aflezen in het landschap zelf? Hoe zorg je ervoor dat ze niet enkel waarnemen, invullen en nadien weer vergeten, maar dat ze waarnemen, de informatie goed wordt vastgezet en deze nadien op papier wordt gezet zonder dat de leerlingen deze waargenomen informatie vergeten?</w:t>
      </w:r>
    </w:p>
    <w:p w14:paraId="29D8CF99" w14:textId="77777777" w:rsidR="00B91896" w:rsidRDefault="00B91896" w:rsidP="00B91896">
      <w:pPr>
        <w:ind w:left="480"/>
        <w:rPr>
          <w:rFonts w:cs="Arial"/>
          <w:sz w:val="22"/>
          <w:szCs w:val="22"/>
        </w:rPr>
      </w:pPr>
    </w:p>
    <w:p w14:paraId="7DA0E42A" w14:textId="77777777" w:rsidR="00B91896" w:rsidRDefault="00B91896" w:rsidP="00B91896">
      <w:pPr>
        <w:ind w:left="480"/>
        <w:rPr>
          <w:rFonts w:cs="Arial"/>
          <w:sz w:val="22"/>
          <w:szCs w:val="22"/>
        </w:rPr>
      </w:pPr>
    </w:p>
    <w:p w14:paraId="205E1951" w14:textId="77777777" w:rsidR="00B91896" w:rsidRDefault="00B91896" w:rsidP="00B91896">
      <w:pPr>
        <w:ind w:left="480"/>
        <w:rPr>
          <w:rFonts w:cs="Arial"/>
          <w:sz w:val="22"/>
          <w:szCs w:val="22"/>
        </w:rPr>
      </w:pPr>
    </w:p>
    <w:p w14:paraId="7062A51D" w14:textId="77777777" w:rsidR="0099594D" w:rsidRDefault="00B91896" w:rsidP="004B2409">
      <w:pPr>
        <w:rPr>
          <w:rFonts w:cs="Arial"/>
          <w:i/>
          <w:sz w:val="22"/>
          <w:szCs w:val="22"/>
        </w:rPr>
      </w:pPr>
      <w:r w:rsidRPr="00B91896">
        <w:rPr>
          <w:rFonts w:cs="Arial"/>
          <w:sz w:val="22"/>
          <w:szCs w:val="22"/>
        </w:rPr>
        <w:t>Fase 3 uit het reflectieproces.</w:t>
      </w:r>
      <w:r w:rsidR="008B0275">
        <w:rPr>
          <w:rFonts w:cs="Arial"/>
          <w:sz w:val="22"/>
          <w:szCs w:val="22"/>
        </w:rPr>
        <w:br/>
      </w:r>
      <w:r w:rsidR="00CB36BA">
        <w:rPr>
          <w:rFonts w:cs="Arial"/>
          <w:sz w:val="22"/>
          <w:szCs w:val="22"/>
        </w:rPr>
        <w:t>Je wordt</w:t>
      </w:r>
      <w:r w:rsidR="008B0275" w:rsidRPr="008B0275">
        <w:rPr>
          <w:rFonts w:cs="Arial"/>
          <w:sz w:val="22"/>
          <w:szCs w:val="22"/>
        </w:rPr>
        <w:t xml:space="preserve"> je bewust van essentiële factoren die een rol speelden bij de hoger beschreven incidenten en evoluties. Ga op zoek naar mogelijke verklaringen en verbanden en wees daarbij niet te snel tevreden: heb je alle mogelijkheden beschouwd? </w:t>
      </w:r>
      <w:r w:rsidR="008B0275">
        <w:rPr>
          <w:rFonts w:cs="Arial"/>
          <w:sz w:val="22"/>
          <w:szCs w:val="22"/>
        </w:rPr>
        <w:br/>
      </w:r>
      <w:r w:rsidR="008B0275" w:rsidRPr="008B0275">
        <w:rPr>
          <w:rFonts w:cs="Arial"/>
          <w:sz w:val="22"/>
          <w:szCs w:val="22"/>
        </w:rPr>
        <w:t xml:space="preserve">Verwerk zeker je kennis van concepten en kaders (uit de vakdidactiek, opvoedkunde, agogische vaardigheden, vakinhoudelijke opleidingsonderdelen, enzovoort) in de verklaringen en verbanden die je formuleert. </w:t>
      </w:r>
      <w:r w:rsidRPr="008B0275">
        <w:rPr>
          <w:rFonts w:cs="Arial"/>
          <w:sz w:val="22"/>
          <w:szCs w:val="22"/>
        </w:rPr>
        <w:br/>
      </w:r>
      <w:r w:rsidRPr="008B0275">
        <w:rPr>
          <w:rFonts w:cs="Arial"/>
          <w:sz w:val="22"/>
          <w:szCs w:val="22"/>
        </w:rPr>
        <w:br/>
      </w:r>
      <w:r w:rsidR="00CB36BA">
        <w:rPr>
          <w:rFonts w:cs="Arial"/>
          <w:i/>
          <w:sz w:val="22"/>
          <w:szCs w:val="22"/>
        </w:rPr>
        <w:t xml:space="preserve">Allereerst is het denk ik belangrijk om de leerlingen goed op te vangen en direct goed op te stellen zodat iedereen je kan horen en zien. Dit was een van de moeilijkheden op deze locatie. Je zorgt dat leerlingen rond jou staan en vraag van in het begin aandacht en stilte. </w:t>
      </w:r>
      <w:r w:rsidR="0099594D">
        <w:rPr>
          <w:rFonts w:cs="Arial"/>
          <w:i/>
          <w:sz w:val="22"/>
          <w:szCs w:val="22"/>
        </w:rPr>
        <w:t xml:space="preserve">Wat je kan doen is zeggen dat jij als leerkracht ook de hele tijd in de koude moet staan en dat dit dus voor iedereen gelijk is, hier gaan de leerlingen zeker begrip voor opbrengen. </w:t>
      </w:r>
    </w:p>
    <w:p w14:paraId="2F5D6E53" w14:textId="77777777" w:rsidR="0099594D" w:rsidRDefault="0099594D" w:rsidP="004B2409">
      <w:pPr>
        <w:rPr>
          <w:rFonts w:cs="Arial"/>
          <w:i/>
          <w:sz w:val="22"/>
          <w:szCs w:val="22"/>
        </w:rPr>
      </w:pPr>
    </w:p>
    <w:p w14:paraId="2B38C86F" w14:textId="77777777" w:rsidR="0099594D" w:rsidRDefault="0099594D" w:rsidP="004B2409">
      <w:pPr>
        <w:rPr>
          <w:rFonts w:cs="Arial"/>
          <w:i/>
          <w:sz w:val="22"/>
          <w:szCs w:val="22"/>
        </w:rPr>
      </w:pPr>
      <w:r>
        <w:rPr>
          <w:rFonts w:cs="Arial"/>
          <w:i/>
          <w:sz w:val="22"/>
          <w:szCs w:val="22"/>
        </w:rPr>
        <w:lastRenderedPageBreak/>
        <w:t>Aan het begin was het dus de bedoeling dat de leerlingen het landschap zouden waarnemen. Hierbij is de opstelling van de leerlingen zeer belangrijk, elk van de leerlingen moet immers het landschap ook effectief kunnen zien. Je kan er dus voor zorgen dat de kleinere leerlingen vooraan staan zodat ze optimaal naar het landschap kunnen kijken.</w:t>
      </w:r>
    </w:p>
    <w:p w14:paraId="64DEF9ED" w14:textId="77777777" w:rsidR="0099594D" w:rsidRDefault="0099594D" w:rsidP="004B2409">
      <w:pPr>
        <w:rPr>
          <w:rFonts w:cs="Arial"/>
          <w:i/>
          <w:sz w:val="22"/>
          <w:szCs w:val="22"/>
        </w:rPr>
      </w:pPr>
    </w:p>
    <w:p w14:paraId="1BE20B05" w14:textId="77777777" w:rsidR="0099594D" w:rsidRDefault="0099594D" w:rsidP="004B2409">
      <w:pPr>
        <w:rPr>
          <w:rFonts w:cs="Arial"/>
          <w:i/>
          <w:sz w:val="22"/>
          <w:szCs w:val="22"/>
        </w:rPr>
      </w:pPr>
      <w:r>
        <w:rPr>
          <w:rFonts w:cs="Arial"/>
          <w:i/>
          <w:sz w:val="22"/>
          <w:szCs w:val="22"/>
        </w:rPr>
        <w:t>Wat kan je nu doen aan de combinatie tussen het waarnemen en het vastzetten in de bundel?</w:t>
      </w:r>
    </w:p>
    <w:p w14:paraId="22656EDD" w14:textId="77777777" w:rsidR="00106038" w:rsidRDefault="0099594D" w:rsidP="004B2409">
      <w:pPr>
        <w:rPr>
          <w:rFonts w:cs="Arial"/>
          <w:i/>
          <w:sz w:val="22"/>
          <w:szCs w:val="22"/>
        </w:rPr>
      </w:pPr>
      <w:r>
        <w:rPr>
          <w:rFonts w:cs="Arial"/>
          <w:i/>
          <w:sz w:val="22"/>
          <w:szCs w:val="22"/>
        </w:rPr>
        <w:t xml:space="preserve">Probeer hierbij een goede onderverdeling te maken. Kies het gepaste moment waarop je de overgang maakt van waarnemen naar vastzetten. Wanneer de leerlingen hun bundel nog moeten nemen, laat je ze doen en wacht je best tot wanneer iedereen de bundel in handen heeft en klaar is om mee de waarnemingen vast te zetten. Tijdens het waarnemen reeds opschrijven doe je beter niet. De leerlingen gaan dan voornamelijk focussen op het invullen van hun bundel. </w:t>
      </w:r>
    </w:p>
    <w:p w14:paraId="401E1973" w14:textId="77777777" w:rsidR="00106038" w:rsidRDefault="00106038" w:rsidP="004B2409">
      <w:pPr>
        <w:rPr>
          <w:rFonts w:cs="Arial"/>
          <w:i/>
          <w:sz w:val="22"/>
          <w:szCs w:val="22"/>
        </w:rPr>
      </w:pPr>
    </w:p>
    <w:p w14:paraId="590768F8" w14:textId="77777777" w:rsidR="00106038" w:rsidRDefault="00106038" w:rsidP="004B2409">
      <w:pPr>
        <w:rPr>
          <w:rFonts w:cs="Arial"/>
          <w:i/>
          <w:sz w:val="22"/>
          <w:szCs w:val="22"/>
        </w:rPr>
      </w:pPr>
      <w:r>
        <w:rPr>
          <w:rFonts w:cs="Arial"/>
          <w:i/>
          <w:sz w:val="22"/>
          <w:szCs w:val="22"/>
        </w:rPr>
        <w:t>Het waarnemen is dus van essentieel belang. Aan het feit dat het een koude en mistige dag was, kan je niets doen. Wat je wel kan doen is de nadruk meer leggen op de natuurlijke landschapselementen die wel zichtbaar waren (</w:t>
      </w:r>
      <w:proofErr w:type="spellStart"/>
      <w:r>
        <w:rPr>
          <w:rFonts w:cs="Arial"/>
          <w:i/>
          <w:sz w:val="22"/>
          <w:szCs w:val="22"/>
        </w:rPr>
        <w:t>Loberg</w:t>
      </w:r>
      <w:proofErr w:type="spellEnd"/>
      <w:r>
        <w:rPr>
          <w:rFonts w:cs="Arial"/>
          <w:i/>
          <w:sz w:val="22"/>
          <w:szCs w:val="22"/>
        </w:rPr>
        <w:t xml:space="preserve"> en Kesselberg).</w:t>
      </w:r>
    </w:p>
    <w:p w14:paraId="12F4F90E" w14:textId="77777777" w:rsidR="00106038" w:rsidRDefault="00106038" w:rsidP="004B2409">
      <w:pPr>
        <w:rPr>
          <w:rFonts w:cs="Arial"/>
          <w:i/>
          <w:sz w:val="22"/>
          <w:szCs w:val="22"/>
        </w:rPr>
      </w:pPr>
      <w:r>
        <w:rPr>
          <w:rFonts w:cs="Arial"/>
          <w:i/>
          <w:sz w:val="22"/>
          <w:szCs w:val="22"/>
        </w:rPr>
        <w:t>Vanuit deze waarneming kan je dan verdergaan met het reliëf wat het tweede onderwerp was.</w:t>
      </w:r>
    </w:p>
    <w:p w14:paraId="26840829" w14:textId="77777777" w:rsidR="00106038" w:rsidRDefault="00106038" w:rsidP="004B2409">
      <w:pPr>
        <w:rPr>
          <w:rFonts w:cs="Arial"/>
          <w:i/>
          <w:sz w:val="22"/>
          <w:szCs w:val="22"/>
        </w:rPr>
      </w:pPr>
    </w:p>
    <w:p w14:paraId="5520E66C" w14:textId="77777777" w:rsidR="00106038" w:rsidRDefault="00106038" w:rsidP="004B2409">
      <w:pPr>
        <w:rPr>
          <w:rFonts w:cs="Arial"/>
          <w:sz w:val="22"/>
          <w:szCs w:val="22"/>
        </w:rPr>
      </w:pPr>
      <w:r>
        <w:rPr>
          <w:rFonts w:cs="Arial"/>
          <w:i/>
          <w:sz w:val="22"/>
          <w:szCs w:val="22"/>
        </w:rPr>
        <w:t>Belangrijk is dus dat de leerlingen probeer waar te nemen en echt zoeken in het landschap. Het is zelfs niet noodzakelijk dat ze de cijfers op de correcte plaats invullen, zolang ze maar goed hebben waargenomen en onthouden HOE ze op een efficiënte manier moeten observeren. Je moet ze hierbij als leerkracht begeleiden, jij stelt terwijl concrete vragen over wat ze zien en stelt vragen die te maken hebben met de leerstof die eraan vasthangt zodat de leerlingen niet enkel waarnemen, maar dat de leerlingen waarnemen en onmiddellijk een context rond het waargenomen beeld kunnen schetsen.</w:t>
      </w:r>
      <w:r w:rsidR="00B91896" w:rsidRPr="008B0275">
        <w:rPr>
          <w:rFonts w:cs="Arial"/>
          <w:sz w:val="22"/>
          <w:szCs w:val="22"/>
        </w:rPr>
        <w:br/>
      </w:r>
      <w:r w:rsidR="00B91896" w:rsidRPr="008B0275">
        <w:rPr>
          <w:rFonts w:cs="Arial"/>
          <w:sz w:val="22"/>
          <w:szCs w:val="22"/>
        </w:rPr>
        <w:br/>
      </w:r>
      <w:r w:rsidR="00B91896" w:rsidRPr="008B0275">
        <w:rPr>
          <w:rFonts w:cs="Arial"/>
          <w:sz w:val="22"/>
          <w:szCs w:val="22"/>
        </w:rPr>
        <w:br/>
        <w:t xml:space="preserve">Welke feedback gaf je </w:t>
      </w:r>
      <w:r w:rsidR="00B91896" w:rsidRPr="008B0275">
        <w:rPr>
          <w:rFonts w:cs="Arial"/>
          <w:i/>
          <w:iCs/>
          <w:sz w:val="22"/>
          <w:szCs w:val="22"/>
        </w:rPr>
        <w:t>mentor en/of stagebegeleider</w:t>
      </w:r>
      <w:r w:rsidR="00B91896" w:rsidRPr="008B0275">
        <w:rPr>
          <w:rFonts w:cs="Arial"/>
          <w:sz w:val="22"/>
          <w:szCs w:val="22"/>
        </w:rPr>
        <w:t xml:space="preserve"> hieromtrent? Bracht die andere observaties en interpretaties aan? Ziet je mentor/stagebegeleider andere verklaringen voor dezelfde gebeurtenissen?</w:t>
      </w:r>
      <w:r w:rsidR="00B91896" w:rsidRPr="008B0275">
        <w:rPr>
          <w:rFonts w:cs="Arial"/>
          <w:sz w:val="22"/>
          <w:szCs w:val="22"/>
        </w:rPr>
        <w:br/>
      </w:r>
    </w:p>
    <w:p w14:paraId="21AD264A" w14:textId="7D1C76C2" w:rsidR="00B91896" w:rsidRPr="00B91896" w:rsidRDefault="00106038" w:rsidP="004B2409">
      <w:pPr>
        <w:rPr>
          <w:rFonts w:cs="Arial"/>
          <w:sz w:val="22"/>
          <w:szCs w:val="22"/>
        </w:rPr>
      </w:pPr>
      <w:r>
        <w:rPr>
          <w:rFonts w:cs="Arial"/>
          <w:i/>
          <w:sz w:val="22"/>
          <w:szCs w:val="22"/>
        </w:rPr>
        <w:t>De stagementor zei ook dat het belangrijkste was om de nadruk te leggen op het observeren</w:t>
      </w:r>
      <w:r w:rsidR="00B15B7D">
        <w:rPr>
          <w:rFonts w:cs="Arial"/>
          <w:i/>
          <w:sz w:val="22"/>
          <w:szCs w:val="22"/>
        </w:rPr>
        <w:t xml:space="preserve">. Dat het invullen in de bundel niet noodzakelijk was. </w:t>
      </w:r>
      <w:r w:rsidR="00B91896" w:rsidRPr="008B0275">
        <w:rPr>
          <w:rFonts w:cs="Arial"/>
          <w:sz w:val="22"/>
          <w:szCs w:val="22"/>
        </w:rPr>
        <w:br/>
      </w:r>
      <w:r w:rsidR="00B91896" w:rsidRPr="008B0275">
        <w:rPr>
          <w:rFonts w:cs="Arial"/>
          <w:sz w:val="22"/>
          <w:szCs w:val="22"/>
        </w:rPr>
        <w:br/>
      </w:r>
      <w:r w:rsidR="00B91896" w:rsidRPr="008B0275">
        <w:rPr>
          <w:rFonts w:cs="Arial"/>
          <w:sz w:val="22"/>
          <w:szCs w:val="22"/>
        </w:rPr>
        <w:br/>
        <w:t xml:space="preserve">Wat betekent dit voor </w:t>
      </w:r>
      <w:r w:rsidR="008B0275">
        <w:rPr>
          <w:rFonts w:cs="Arial"/>
          <w:sz w:val="22"/>
          <w:szCs w:val="22"/>
        </w:rPr>
        <w:t>je</w:t>
      </w:r>
      <w:r w:rsidR="00B91896" w:rsidRPr="008B0275">
        <w:rPr>
          <w:rFonts w:cs="Arial"/>
          <w:sz w:val="22"/>
          <w:szCs w:val="22"/>
        </w:rPr>
        <w:t xml:space="preserve"> professionele </w:t>
      </w:r>
      <w:r w:rsidR="008B0275">
        <w:rPr>
          <w:rFonts w:cs="Arial"/>
          <w:sz w:val="22"/>
          <w:szCs w:val="22"/>
        </w:rPr>
        <w:t>groei</w:t>
      </w:r>
      <w:r w:rsidR="00B91896" w:rsidRPr="008B0275">
        <w:rPr>
          <w:rFonts w:cs="Arial"/>
          <w:sz w:val="22"/>
          <w:szCs w:val="22"/>
        </w:rPr>
        <w:t>?</w:t>
      </w:r>
      <w:r w:rsidR="00CA71D9">
        <w:rPr>
          <w:rFonts w:cs="Arial"/>
          <w:sz w:val="22"/>
          <w:szCs w:val="22"/>
        </w:rPr>
        <w:t xml:space="preserve"> </w:t>
      </w:r>
      <w:r w:rsidR="00CA71D9">
        <w:rPr>
          <w:rFonts w:cs="Arial"/>
          <w:sz w:val="22"/>
          <w:szCs w:val="22"/>
        </w:rPr>
        <w:br/>
        <w:t xml:space="preserve">Je kan dit omschrijven met behulp van de </w:t>
      </w:r>
      <w:r w:rsidR="00DC2FC3">
        <w:rPr>
          <w:rFonts w:cs="Arial"/>
          <w:sz w:val="22"/>
          <w:szCs w:val="22"/>
        </w:rPr>
        <w:t>indicatoren</w:t>
      </w:r>
      <w:r w:rsidR="00CA71D9">
        <w:rPr>
          <w:rFonts w:cs="Arial"/>
          <w:sz w:val="22"/>
          <w:szCs w:val="22"/>
        </w:rPr>
        <w:t xml:space="preserve"> in de kijkwijzer. Je mag zo nodig eigen </w:t>
      </w:r>
      <w:r w:rsidR="00DC2FC3">
        <w:rPr>
          <w:rFonts w:cs="Arial"/>
          <w:sz w:val="22"/>
          <w:szCs w:val="22"/>
        </w:rPr>
        <w:t>indicatoren</w:t>
      </w:r>
      <w:r w:rsidR="00CA71D9">
        <w:rPr>
          <w:rFonts w:cs="Arial"/>
          <w:sz w:val="22"/>
          <w:szCs w:val="22"/>
        </w:rPr>
        <w:t xml:space="preserve"> toevoegen. </w:t>
      </w:r>
    </w:p>
    <w:p w14:paraId="0AA2B103" w14:textId="7E01515D" w:rsidR="00B91896" w:rsidRPr="00B15B7D" w:rsidRDefault="00B91896" w:rsidP="00B91896">
      <w:pPr>
        <w:rPr>
          <w:rFonts w:cs="Arial"/>
          <w:i/>
          <w:sz w:val="22"/>
          <w:szCs w:val="22"/>
        </w:rPr>
      </w:pPr>
      <w:r w:rsidRPr="00B91896">
        <w:rPr>
          <w:rFonts w:cs="Arial"/>
          <w:sz w:val="22"/>
          <w:szCs w:val="22"/>
        </w:rPr>
        <w:br/>
      </w:r>
      <w:r w:rsidR="00B15B7D">
        <w:rPr>
          <w:rFonts w:cs="Arial"/>
          <w:i/>
          <w:sz w:val="22"/>
          <w:szCs w:val="22"/>
        </w:rPr>
        <w:t xml:space="preserve">Ik denk dat ik als leerkracht wat meer moet letten op de context van mijn verschillende lessen. Dat ik de leerlingen duidelijk maak wat de context is, waarmee ze bezig zijn en dat ik zowel het hoofdthema als de </w:t>
      </w:r>
      <w:proofErr w:type="spellStart"/>
      <w:r w:rsidR="00B15B7D">
        <w:rPr>
          <w:rFonts w:cs="Arial"/>
          <w:i/>
          <w:sz w:val="22"/>
          <w:szCs w:val="22"/>
        </w:rPr>
        <w:t>subthema’s</w:t>
      </w:r>
      <w:proofErr w:type="spellEnd"/>
      <w:r w:rsidR="00B15B7D">
        <w:rPr>
          <w:rFonts w:cs="Arial"/>
          <w:i/>
          <w:sz w:val="22"/>
          <w:szCs w:val="22"/>
        </w:rPr>
        <w:t xml:space="preserve"> even kort schets zodat de leerlingen een duidelijk algemeen beeld hebben over de leerstof. De les op het excursiepunt was nog te </w:t>
      </w:r>
      <w:proofErr w:type="spellStart"/>
      <w:r w:rsidR="00B15B7D">
        <w:rPr>
          <w:rFonts w:cs="Arial"/>
          <w:i/>
          <w:sz w:val="22"/>
          <w:szCs w:val="22"/>
        </w:rPr>
        <w:t>contextloos</w:t>
      </w:r>
      <w:proofErr w:type="spellEnd"/>
      <w:r w:rsidR="00B15B7D">
        <w:rPr>
          <w:rFonts w:cs="Arial"/>
          <w:i/>
          <w:sz w:val="22"/>
          <w:szCs w:val="22"/>
        </w:rPr>
        <w:t xml:space="preserve"> en was eigenlijk een </w:t>
      </w:r>
      <w:proofErr w:type="spellStart"/>
      <w:r w:rsidR="00B15B7D">
        <w:rPr>
          <w:rFonts w:cs="Arial"/>
          <w:i/>
          <w:sz w:val="22"/>
          <w:szCs w:val="22"/>
        </w:rPr>
        <w:t>samenvoegsel</w:t>
      </w:r>
      <w:proofErr w:type="spellEnd"/>
      <w:r w:rsidR="00B15B7D">
        <w:rPr>
          <w:rFonts w:cs="Arial"/>
          <w:i/>
          <w:sz w:val="22"/>
          <w:szCs w:val="22"/>
        </w:rPr>
        <w:t xml:space="preserve"> van waarnemen en invullen van de waarnemingen.</w:t>
      </w:r>
    </w:p>
    <w:p w14:paraId="1E6D888C" w14:textId="77777777" w:rsidR="00B91896" w:rsidRPr="00B91896" w:rsidRDefault="00B91896" w:rsidP="00B91896">
      <w:pPr>
        <w:rPr>
          <w:rFonts w:cs="Arial"/>
          <w:sz w:val="22"/>
          <w:szCs w:val="22"/>
        </w:rPr>
      </w:pPr>
    </w:p>
    <w:p w14:paraId="6B1C2F22" w14:textId="77777777" w:rsidR="00B91896" w:rsidRPr="00B91896" w:rsidRDefault="00B91896" w:rsidP="00B91896">
      <w:pPr>
        <w:rPr>
          <w:rFonts w:cs="Arial"/>
          <w:sz w:val="22"/>
          <w:szCs w:val="22"/>
        </w:rPr>
      </w:pPr>
    </w:p>
    <w:p w14:paraId="3349281C" w14:textId="77777777" w:rsidR="00B91896" w:rsidRPr="00B91896" w:rsidRDefault="00B91896" w:rsidP="00B91896">
      <w:pPr>
        <w:rPr>
          <w:rFonts w:cs="Arial"/>
          <w:sz w:val="22"/>
          <w:szCs w:val="22"/>
        </w:rPr>
      </w:pPr>
    </w:p>
    <w:p w14:paraId="18947E49" w14:textId="77777777" w:rsidR="00B91896" w:rsidRPr="00B91896" w:rsidRDefault="00B91896" w:rsidP="00B91896">
      <w:pPr>
        <w:rPr>
          <w:rFonts w:cs="Arial"/>
          <w:sz w:val="22"/>
          <w:szCs w:val="22"/>
        </w:rPr>
      </w:pPr>
    </w:p>
    <w:p w14:paraId="13BD6E45" w14:textId="77777777" w:rsidR="00B91896" w:rsidRPr="00B91896" w:rsidRDefault="00B91896" w:rsidP="00B91896">
      <w:pPr>
        <w:rPr>
          <w:rFonts w:cs="Arial"/>
          <w:sz w:val="22"/>
          <w:szCs w:val="22"/>
        </w:rPr>
      </w:pPr>
    </w:p>
    <w:p w14:paraId="653C05EF" w14:textId="77777777" w:rsidR="00B91896" w:rsidRPr="00B91896" w:rsidRDefault="00B91896" w:rsidP="00B91896">
      <w:pPr>
        <w:rPr>
          <w:rFonts w:cs="Arial"/>
          <w:sz w:val="22"/>
          <w:szCs w:val="22"/>
        </w:rPr>
      </w:pPr>
    </w:p>
    <w:p w14:paraId="4ABC9CDB" w14:textId="77777777" w:rsidR="00B91896" w:rsidRPr="00B91896" w:rsidRDefault="00B91896" w:rsidP="00B91896">
      <w:pPr>
        <w:rPr>
          <w:rFonts w:cs="Arial"/>
          <w:sz w:val="22"/>
          <w:szCs w:val="22"/>
        </w:rPr>
      </w:pPr>
    </w:p>
    <w:p w14:paraId="40DA6123" w14:textId="77777777" w:rsidR="00B91896" w:rsidRPr="00B91896" w:rsidRDefault="00B91896" w:rsidP="00B91896">
      <w:pPr>
        <w:rPr>
          <w:rFonts w:cs="Arial"/>
          <w:sz w:val="22"/>
          <w:szCs w:val="22"/>
        </w:rPr>
      </w:pPr>
    </w:p>
    <w:p w14:paraId="7A66C4C2" w14:textId="70B113F4" w:rsidR="00B15B7D" w:rsidRPr="00AF7054" w:rsidRDefault="00B91896" w:rsidP="00B15B7D">
      <w:pPr>
        <w:numPr>
          <w:ilvl w:val="0"/>
          <w:numId w:val="10"/>
        </w:numPr>
        <w:rPr>
          <w:rFonts w:cs="Arial"/>
          <w:i/>
          <w:sz w:val="22"/>
          <w:szCs w:val="22"/>
        </w:rPr>
      </w:pPr>
      <w:r w:rsidRPr="00B91896">
        <w:rPr>
          <w:rFonts w:cs="Arial"/>
          <w:sz w:val="22"/>
          <w:szCs w:val="22"/>
        </w:rPr>
        <w:br w:type="page"/>
      </w:r>
      <w:r w:rsidRPr="00B91896">
        <w:rPr>
          <w:rFonts w:cs="Arial"/>
          <w:sz w:val="22"/>
          <w:szCs w:val="22"/>
        </w:rPr>
        <w:lastRenderedPageBreak/>
        <w:t>Fase 4 uit het reflectieproces.</w:t>
      </w:r>
      <w:r w:rsidRPr="00B91896">
        <w:rPr>
          <w:rFonts w:cs="Arial"/>
          <w:sz w:val="22"/>
          <w:szCs w:val="22"/>
        </w:rPr>
        <w:br/>
        <w:t xml:space="preserve">Formuleer ten slotte vanuit de verklaringen en besluiten die je hierboven formuleerde hoe je je functioneren als leerkracht in opleiding wil bijsturen en/of </w:t>
      </w:r>
      <w:proofErr w:type="gramStart"/>
      <w:r w:rsidRPr="00B91896">
        <w:rPr>
          <w:rFonts w:cs="Arial"/>
          <w:sz w:val="22"/>
          <w:szCs w:val="22"/>
        </w:rPr>
        <w:t xml:space="preserve">verbeteren.  </w:t>
      </w:r>
      <w:proofErr w:type="gramEnd"/>
      <w:r w:rsidRPr="00B91896">
        <w:rPr>
          <w:rFonts w:cs="Arial"/>
          <w:sz w:val="22"/>
          <w:szCs w:val="22"/>
        </w:rPr>
        <w:br/>
        <w:t xml:space="preserve">Beschrijf wat je bij een gelijkaardige gebeurtenis, les, lesvoorbereiding, enzovoort anders wil aanpakken en/of wat je net zeker wil behouden. </w:t>
      </w:r>
      <w:r w:rsidR="008B0275">
        <w:rPr>
          <w:rFonts w:cs="Arial"/>
          <w:sz w:val="22"/>
          <w:szCs w:val="22"/>
        </w:rPr>
        <w:t>Besteed hierbij voor</w:t>
      </w:r>
      <w:r w:rsidR="004C6480">
        <w:rPr>
          <w:rFonts w:cs="Arial"/>
          <w:sz w:val="22"/>
          <w:szCs w:val="22"/>
        </w:rPr>
        <w:t>a</w:t>
      </w:r>
      <w:r w:rsidR="008B0275">
        <w:rPr>
          <w:rFonts w:cs="Arial"/>
          <w:sz w:val="22"/>
          <w:szCs w:val="22"/>
        </w:rPr>
        <w:t>l</w:t>
      </w:r>
      <w:r w:rsidR="004C6480">
        <w:rPr>
          <w:rFonts w:cs="Arial"/>
          <w:sz w:val="22"/>
          <w:szCs w:val="22"/>
        </w:rPr>
        <w:t xml:space="preserve"> aandacht aan wat jij zélf kan doen!</w:t>
      </w:r>
      <w:r w:rsidR="00B15B7D">
        <w:rPr>
          <w:rFonts w:cs="Arial"/>
          <w:sz w:val="22"/>
          <w:szCs w:val="22"/>
        </w:rPr>
        <w:t xml:space="preserve"> </w:t>
      </w:r>
      <w:r w:rsidRPr="00B91896">
        <w:rPr>
          <w:rFonts w:cs="Arial"/>
          <w:sz w:val="22"/>
          <w:szCs w:val="22"/>
        </w:rPr>
        <w:t xml:space="preserve">Bespreek heel concreet (SMART) zowel de daarbij betrokken doelen als de acties die je plant om ze te bereiken. Verwacht je daarbij specifieke moeilijkheden? </w:t>
      </w:r>
      <w:r w:rsidR="00CA71D9">
        <w:rPr>
          <w:rFonts w:cs="Arial"/>
          <w:sz w:val="22"/>
          <w:szCs w:val="22"/>
        </w:rPr>
        <w:t>Gebruik ook hier de kijkwijzer.</w:t>
      </w:r>
      <w:r w:rsidR="00B15B7D">
        <w:rPr>
          <w:rFonts w:cs="Arial"/>
          <w:sz w:val="22"/>
          <w:szCs w:val="22"/>
        </w:rPr>
        <w:br/>
      </w:r>
      <w:r w:rsidR="00B15B7D">
        <w:rPr>
          <w:rFonts w:cs="Arial"/>
          <w:sz w:val="22"/>
          <w:szCs w:val="22"/>
        </w:rPr>
        <w:br/>
      </w:r>
      <w:r w:rsidR="00B15B7D" w:rsidRPr="00AF7054">
        <w:rPr>
          <w:rFonts w:cs="Arial"/>
          <w:i/>
          <w:sz w:val="22"/>
          <w:szCs w:val="22"/>
        </w:rPr>
        <w:t>Wat ik kan doen als leerkracht is aan het begin van de lessen duidelijk het lessenkader schetsen met de titels en tussentitels die aan bod komen. Hierdoor krijgen de leerlingen een overzichtelijk beeld van wat ze reeds hebben gezien en wat nog aan bod zal komen.</w:t>
      </w:r>
    </w:p>
    <w:p w14:paraId="54576663" w14:textId="2FA31EA2" w:rsidR="00B15B7D" w:rsidRPr="00AF7054" w:rsidRDefault="00B15B7D" w:rsidP="00B15B7D">
      <w:pPr>
        <w:ind w:left="480"/>
        <w:rPr>
          <w:rFonts w:cs="Arial"/>
          <w:i/>
          <w:sz w:val="22"/>
          <w:szCs w:val="22"/>
        </w:rPr>
      </w:pPr>
      <w:r w:rsidRPr="00AF7054">
        <w:rPr>
          <w:rFonts w:cs="Arial"/>
          <w:i/>
          <w:sz w:val="22"/>
          <w:szCs w:val="22"/>
        </w:rPr>
        <w:br/>
      </w:r>
      <w:r w:rsidR="00AF7054" w:rsidRPr="00AF7054">
        <w:rPr>
          <w:rFonts w:cs="Arial"/>
          <w:i/>
          <w:sz w:val="22"/>
          <w:szCs w:val="22"/>
        </w:rPr>
        <w:t xml:space="preserve">In volgende lessen ga ik proberen om de leerlingen zo duidelijk mogelijk de ‘waarom’ uit te leggen. M.a.w. ga ik probeer een zo concreet mogelijke context te scheppen waarin de leerlingen duidelijk de leerstof op een gestructureerde manier kunnen </w:t>
      </w:r>
      <w:r w:rsidR="00AF7054">
        <w:rPr>
          <w:rFonts w:cs="Arial"/>
          <w:i/>
          <w:sz w:val="22"/>
          <w:szCs w:val="22"/>
        </w:rPr>
        <w:t>begrijpen. Hierbij ga ik meer aandacht vestigen op de werkwijze en het proces dat leidt tot een bepaalde uitkomst of uitspraak. Ik ga dus proberen om deze werkwijze duidelijker te maken en deze werkwijze in te kleden in het onderwerp van de les.</w:t>
      </w:r>
      <w:bookmarkStart w:id="0" w:name="_GoBack"/>
      <w:bookmarkEnd w:id="0"/>
    </w:p>
    <w:p w14:paraId="733F6348" w14:textId="77777777" w:rsidR="00B91896" w:rsidRPr="00B91896" w:rsidRDefault="00B91896" w:rsidP="00B91896">
      <w:pPr>
        <w:rPr>
          <w:rFonts w:cs="Arial"/>
          <w:sz w:val="22"/>
          <w:szCs w:val="22"/>
        </w:rPr>
      </w:pPr>
    </w:p>
    <w:p w14:paraId="61D0B1FF" w14:textId="77777777" w:rsidR="00B91896" w:rsidRPr="00B91896" w:rsidRDefault="00B91896" w:rsidP="00B91896">
      <w:pPr>
        <w:rPr>
          <w:rFonts w:cs="Arial"/>
          <w:sz w:val="22"/>
          <w:szCs w:val="22"/>
        </w:rPr>
      </w:pPr>
    </w:p>
    <w:p w14:paraId="1E4972C2" w14:textId="77777777" w:rsidR="00371006" w:rsidRPr="00B91896" w:rsidRDefault="00371006" w:rsidP="00371006"/>
    <w:p w14:paraId="02C43E45" w14:textId="77777777" w:rsidR="000F0E93" w:rsidRPr="00B91896" w:rsidRDefault="000F0E93" w:rsidP="000F0E93"/>
    <w:sectPr w:rsidR="000F0E93" w:rsidRPr="00B91896" w:rsidSect="000F0E93">
      <w:headerReference w:type="even" r:id="rId9"/>
      <w:headerReference w:type="default" r:id="rId10"/>
      <w:footerReference w:type="even" r:id="rId11"/>
      <w:footerReference w:type="default" r:id="rId12"/>
      <w:headerReference w:type="first" r:id="rId13"/>
      <w:footerReference w:type="first" r:id="rId14"/>
      <w:pgSz w:w="11906" w:h="16838"/>
      <w:pgMar w:top="567" w:right="924" w:bottom="680" w:left="902" w:header="709"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81850" w14:textId="77777777" w:rsidR="00E5095B" w:rsidRDefault="00E5095B">
      <w:r>
        <w:separator/>
      </w:r>
    </w:p>
  </w:endnote>
  <w:endnote w:type="continuationSeparator" w:id="0">
    <w:p w14:paraId="7D39F91D" w14:textId="77777777" w:rsidR="00E5095B" w:rsidRDefault="00E5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FD4B" w14:textId="77777777" w:rsidR="000B3262" w:rsidRDefault="0027401C" w:rsidP="00B15BAC">
    <w:pPr>
      <w:pStyle w:val="Voettekst"/>
      <w:framePr w:wrap="around" w:vAnchor="text" w:hAnchor="margin" w:xAlign="right" w:y="1"/>
      <w:rPr>
        <w:rStyle w:val="Paginanummer"/>
      </w:rPr>
    </w:pPr>
    <w:r>
      <w:rPr>
        <w:rStyle w:val="Paginanummer"/>
      </w:rPr>
      <w:fldChar w:fldCharType="begin"/>
    </w:r>
    <w:r w:rsidR="000B3262">
      <w:rPr>
        <w:rStyle w:val="Paginanummer"/>
      </w:rPr>
      <w:instrText xml:space="preserve">PAGE  </w:instrText>
    </w:r>
    <w:r>
      <w:rPr>
        <w:rStyle w:val="Paginanummer"/>
      </w:rPr>
      <w:fldChar w:fldCharType="end"/>
    </w:r>
  </w:p>
  <w:p w14:paraId="759C1284" w14:textId="77777777" w:rsidR="000B3262" w:rsidRDefault="00E5095B" w:rsidP="000B3262">
    <w:pPr>
      <w:pStyle w:val="Voettekst"/>
      <w:ind w:right="360"/>
    </w:pPr>
    <w:sdt>
      <w:sdtPr>
        <w:id w:val="969400743"/>
        <w:placeholder>
          <w:docPart w:val="D396EC75470FE14F8A902B6F3CBA4405"/>
        </w:placeholder>
        <w:temporary/>
        <w:showingPlcHdr/>
      </w:sdtPr>
      <w:sdtEndPr/>
      <w:sdtContent>
        <w:r w:rsidR="000B3262">
          <w:t>[Geef de tekst op]</w:t>
        </w:r>
      </w:sdtContent>
    </w:sdt>
    <w:r w:rsidR="000B3262">
      <w:ptab w:relativeTo="margin" w:alignment="center" w:leader="none"/>
    </w:r>
    <w:sdt>
      <w:sdtPr>
        <w:id w:val="969400748"/>
        <w:placeholder>
          <w:docPart w:val="77F66E09B5B39D4B806B5FA0A182D957"/>
        </w:placeholder>
        <w:temporary/>
        <w:showingPlcHdr/>
      </w:sdtPr>
      <w:sdtEndPr/>
      <w:sdtContent>
        <w:r w:rsidR="000B3262">
          <w:t>[Geef de tekst op]</w:t>
        </w:r>
      </w:sdtContent>
    </w:sdt>
    <w:r w:rsidR="000B3262">
      <w:ptab w:relativeTo="margin" w:alignment="right" w:leader="none"/>
    </w:r>
    <w:sdt>
      <w:sdtPr>
        <w:id w:val="969400753"/>
        <w:placeholder>
          <w:docPart w:val="A59353486CF0B142A5451E58AEFB2337"/>
        </w:placeholder>
        <w:temporary/>
        <w:showingPlcHdr/>
      </w:sdtPr>
      <w:sdtEndPr/>
      <w:sdtContent>
        <w:r w:rsidR="000B3262">
          <w:t>[Geef de tekst op]</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49D40" w14:textId="77777777" w:rsidR="000B3262" w:rsidRDefault="0027401C" w:rsidP="00B15BAC">
    <w:pPr>
      <w:pStyle w:val="Voettekst"/>
      <w:framePr w:wrap="around" w:vAnchor="text" w:hAnchor="margin" w:xAlign="right" w:y="1"/>
      <w:rPr>
        <w:rStyle w:val="Paginanummer"/>
      </w:rPr>
    </w:pPr>
    <w:r>
      <w:rPr>
        <w:rStyle w:val="Paginanummer"/>
      </w:rPr>
      <w:fldChar w:fldCharType="begin"/>
    </w:r>
    <w:r w:rsidR="000B3262">
      <w:rPr>
        <w:rStyle w:val="Paginanummer"/>
      </w:rPr>
      <w:instrText xml:space="preserve">PAGE  </w:instrText>
    </w:r>
    <w:r>
      <w:rPr>
        <w:rStyle w:val="Paginanummer"/>
      </w:rPr>
      <w:fldChar w:fldCharType="separate"/>
    </w:r>
    <w:r w:rsidR="00AF7054">
      <w:rPr>
        <w:rStyle w:val="Paginanummer"/>
        <w:noProof/>
      </w:rPr>
      <w:t>4</w:t>
    </w:r>
    <w:r>
      <w:rPr>
        <w:rStyle w:val="Paginanummer"/>
      </w:rPr>
      <w:fldChar w:fldCharType="end"/>
    </w:r>
  </w:p>
  <w:p w14:paraId="47C17DFC" w14:textId="6F87D685" w:rsidR="00B91896" w:rsidRPr="0031659A" w:rsidRDefault="000B3262" w:rsidP="000B3262">
    <w:pPr>
      <w:pStyle w:val="Voettekst"/>
      <w:tabs>
        <w:tab w:val="clear" w:pos="9072"/>
        <w:tab w:val="left" w:pos="8820"/>
      </w:tabs>
      <w:ind w:right="360"/>
      <w:rPr>
        <w:sz w:val="14"/>
        <w:szCs w:val="14"/>
      </w:rPr>
    </w:pPr>
    <w:r>
      <w:rPr>
        <w:sz w:val="14"/>
        <w:szCs w:val="14"/>
      </w:rPr>
      <w:t xml:space="preserve">Lesreflectie </w:t>
    </w:r>
    <w:proofErr w:type="spellStart"/>
    <w:r w:rsidR="00CA71D9">
      <w:rPr>
        <w:sz w:val="14"/>
        <w:szCs w:val="14"/>
      </w:rPr>
      <w:t>oefenles</w:t>
    </w:r>
    <w:proofErr w:type="spellEnd"/>
    <w:r w:rsidRPr="000B3262">
      <w:rPr>
        <w:sz w:val="14"/>
        <w:szCs w:val="14"/>
      </w:rPr>
      <w:ptab w:relativeTo="margin" w:alignment="center" w:leader="none"/>
    </w:r>
    <w:proofErr w:type="gramStart"/>
    <w:r>
      <w:rPr>
        <w:sz w:val="14"/>
        <w:szCs w:val="14"/>
      </w:rPr>
      <w:t>academiejaar</w:t>
    </w:r>
    <w:proofErr w:type="gramEnd"/>
    <w:r>
      <w:rPr>
        <w:sz w:val="14"/>
        <w:szCs w:val="14"/>
      </w:rPr>
      <w:t xml:space="preserve"> </w:t>
    </w:r>
    <w:r w:rsidR="00255640">
      <w:rPr>
        <w:sz w:val="14"/>
        <w:szCs w:val="14"/>
      </w:rPr>
      <w:t>2015 2016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22E2D" w14:textId="77777777" w:rsidR="00255640" w:rsidRDefault="0025564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C7C72" w14:textId="77777777" w:rsidR="00E5095B" w:rsidRDefault="00E5095B">
      <w:r>
        <w:separator/>
      </w:r>
    </w:p>
  </w:footnote>
  <w:footnote w:type="continuationSeparator" w:id="0">
    <w:p w14:paraId="1FB65DC9" w14:textId="77777777" w:rsidR="00E5095B" w:rsidRDefault="00E5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4F53E" w14:textId="77777777" w:rsidR="00255640" w:rsidRDefault="0025564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345B" w14:textId="77777777" w:rsidR="00255640" w:rsidRDefault="0025564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3ED39" w14:textId="77777777" w:rsidR="00255640" w:rsidRDefault="0025564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91D"/>
    <w:multiLevelType w:val="hybridMultilevel"/>
    <w:tmpl w:val="7D687D84"/>
    <w:lvl w:ilvl="0" w:tplc="04130001">
      <w:start w:val="1"/>
      <w:numFmt w:val="bullet"/>
      <w:lvlText w:val=""/>
      <w:lvlJc w:val="left"/>
      <w:pPr>
        <w:tabs>
          <w:tab w:val="num" w:pos="780"/>
        </w:tabs>
        <w:ind w:left="780" w:hanging="360"/>
      </w:pPr>
      <w:rPr>
        <w:rFonts w:ascii="Symbol" w:hAnsi="Symbol" w:hint="default"/>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 w15:restartNumberingAfterBreak="0">
    <w:nsid w:val="0F030CE2"/>
    <w:multiLevelType w:val="hybridMultilevel"/>
    <w:tmpl w:val="E944608A"/>
    <w:lvl w:ilvl="0" w:tplc="67EAF3C4">
      <w:start w:val="1"/>
      <w:numFmt w:val="bullet"/>
      <w:lvlText w:val=""/>
      <w:lvlJc w:val="left"/>
      <w:pPr>
        <w:tabs>
          <w:tab w:val="num" w:pos="697"/>
        </w:tabs>
        <w:ind w:left="697" w:hanging="396"/>
      </w:pPr>
      <w:rPr>
        <w:rFonts w:ascii="Wingdings" w:hAnsi="Wingdings" w:hint="default"/>
      </w:rPr>
    </w:lvl>
    <w:lvl w:ilvl="1" w:tplc="08130003" w:tentative="1">
      <w:start w:val="1"/>
      <w:numFmt w:val="bullet"/>
      <w:lvlText w:val="o"/>
      <w:lvlJc w:val="left"/>
      <w:pPr>
        <w:tabs>
          <w:tab w:val="num" w:pos="1692"/>
        </w:tabs>
        <w:ind w:left="1692" w:hanging="360"/>
      </w:pPr>
      <w:rPr>
        <w:rFonts w:ascii="Courier New" w:hAnsi="Courier New" w:cs="Verdana" w:hint="default"/>
      </w:rPr>
    </w:lvl>
    <w:lvl w:ilvl="2" w:tplc="08130005" w:tentative="1">
      <w:start w:val="1"/>
      <w:numFmt w:val="bullet"/>
      <w:lvlText w:val=""/>
      <w:lvlJc w:val="left"/>
      <w:pPr>
        <w:tabs>
          <w:tab w:val="num" w:pos="2412"/>
        </w:tabs>
        <w:ind w:left="2412" w:hanging="360"/>
      </w:pPr>
      <w:rPr>
        <w:rFonts w:ascii="Wingdings" w:hAnsi="Wingdings" w:hint="default"/>
      </w:rPr>
    </w:lvl>
    <w:lvl w:ilvl="3" w:tplc="08130001" w:tentative="1">
      <w:start w:val="1"/>
      <w:numFmt w:val="bullet"/>
      <w:lvlText w:val=""/>
      <w:lvlJc w:val="left"/>
      <w:pPr>
        <w:tabs>
          <w:tab w:val="num" w:pos="3132"/>
        </w:tabs>
        <w:ind w:left="3132" w:hanging="360"/>
      </w:pPr>
      <w:rPr>
        <w:rFonts w:ascii="Symbol" w:hAnsi="Symbol" w:hint="default"/>
      </w:rPr>
    </w:lvl>
    <w:lvl w:ilvl="4" w:tplc="08130003" w:tentative="1">
      <w:start w:val="1"/>
      <w:numFmt w:val="bullet"/>
      <w:lvlText w:val="o"/>
      <w:lvlJc w:val="left"/>
      <w:pPr>
        <w:tabs>
          <w:tab w:val="num" w:pos="3852"/>
        </w:tabs>
        <w:ind w:left="3852" w:hanging="360"/>
      </w:pPr>
      <w:rPr>
        <w:rFonts w:ascii="Courier New" w:hAnsi="Courier New" w:cs="Verdana" w:hint="default"/>
      </w:rPr>
    </w:lvl>
    <w:lvl w:ilvl="5" w:tplc="08130005" w:tentative="1">
      <w:start w:val="1"/>
      <w:numFmt w:val="bullet"/>
      <w:lvlText w:val=""/>
      <w:lvlJc w:val="left"/>
      <w:pPr>
        <w:tabs>
          <w:tab w:val="num" w:pos="4572"/>
        </w:tabs>
        <w:ind w:left="4572" w:hanging="360"/>
      </w:pPr>
      <w:rPr>
        <w:rFonts w:ascii="Wingdings" w:hAnsi="Wingdings" w:hint="default"/>
      </w:rPr>
    </w:lvl>
    <w:lvl w:ilvl="6" w:tplc="08130001" w:tentative="1">
      <w:start w:val="1"/>
      <w:numFmt w:val="bullet"/>
      <w:lvlText w:val=""/>
      <w:lvlJc w:val="left"/>
      <w:pPr>
        <w:tabs>
          <w:tab w:val="num" w:pos="5292"/>
        </w:tabs>
        <w:ind w:left="5292" w:hanging="360"/>
      </w:pPr>
      <w:rPr>
        <w:rFonts w:ascii="Symbol" w:hAnsi="Symbol" w:hint="default"/>
      </w:rPr>
    </w:lvl>
    <w:lvl w:ilvl="7" w:tplc="08130003" w:tentative="1">
      <w:start w:val="1"/>
      <w:numFmt w:val="bullet"/>
      <w:lvlText w:val="o"/>
      <w:lvlJc w:val="left"/>
      <w:pPr>
        <w:tabs>
          <w:tab w:val="num" w:pos="6012"/>
        </w:tabs>
        <w:ind w:left="6012" w:hanging="360"/>
      </w:pPr>
      <w:rPr>
        <w:rFonts w:ascii="Courier New" w:hAnsi="Courier New" w:cs="Verdana" w:hint="default"/>
      </w:rPr>
    </w:lvl>
    <w:lvl w:ilvl="8" w:tplc="0813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13FB4354"/>
    <w:multiLevelType w:val="hybridMultilevel"/>
    <w:tmpl w:val="B18CC340"/>
    <w:lvl w:ilvl="0" w:tplc="8CF66596">
      <w:start w:val="1"/>
      <w:numFmt w:val="decimal"/>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3" w15:restartNumberingAfterBreak="0">
    <w:nsid w:val="28EE7293"/>
    <w:multiLevelType w:val="hybridMultilevel"/>
    <w:tmpl w:val="DAF0D2EE"/>
    <w:lvl w:ilvl="0" w:tplc="99A01D5E">
      <w:start w:val="3"/>
      <w:numFmt w:val="decimal"/>
      <w:lvlText w:val="%1."/>
      <w:lvlJc w:val="left"/>
      <w:pPr>
        <w:tabs>
          <w:tab w:val="num" w:pos="480"/>
        </w:tabs>
        <w:ind w:left="480" w:hanging="360"/>
      </w:pPr>
      <w:rPr>
        <w:rFonts w:hint="default"/>
      </w:rPr>
    </w:lvl>
    <w:lvl w:ilvl="1" w:tplc="04130019">
      <w:start w:val="1"/>
      <w:numFmt w:val="lowerLetter"/>
      <w:lvlText w:val="%2."/>
      <w:lvlJc w:val="left"/>
      <w:pPr>
        <w:tabs>
          <w:tab w:val="num" w:pos="1500"/>
        </w:tabs>
        <w:ind w:left="1500" w:hanging="360"/>
      </w:pPr>
      <w:rPr>
        <w:rFonts w:hint="default"/>
      </w:r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4" w15:restartNumberingAfterBreak="0">
    <w:nsid w:val="2B784A99"/>
    <w:multiLevelType w:val="hybridMultilevel"/>
    <w:tmpl w:val="D1E021B4"/>
    <w:lvl w:ilvl="0" w:tplc="3F447D96">
      <w:start w:val="1"/>
      <w:numFmt w:val="bullet"/>
      <w:pStyle w:val="Indicatorlijst"/>
      <w:lvlText w:val=""/>
      <w:lvlJc w:val="left"/>
      <w:pPr>
        <w:tabs>
          <w:tab w:val="num" w:pos="170"/>
        </w:tabs>
        <w:ind w:left="170" w:hanging="17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14184A"/>
    <w:multiLevelType w:val="hybridMultilevel"/>
    <w:tmpl w:val="D326E106"/>
    <w:lvl w:ilvl="0" w:tplc="434E718A">
      <w:start w:val="1"/>
      <w:numFmt w:val="bullet"/>
      <w:pStyle w:val="indicator"/>
      <w:lvlText w:val=""/>
      <w:lvlJc w:val="left"/>
      <w:pPr>
        <w:tabs>
          <w:tab w:val="num" w:pos="454"/>
        </w:tabs>
        <w:ind w:left="45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C479D5"/>
    <w:multiLevelType w:val="hybridMultilevel"/>
    <w:tmpl w:val="307A0198"/>
    <w:lvl w:ilvl="0" w:tplc="F02E9C24">
      <w:numFmt w:val="decimal"/>
      <w:lvlText w:val="%1."/>
      <w:lvlJc w:val="left"/>
      <w:pPr>
        <w:tabs>
          <w:tab w:val="num" w:pos="420"/>
        </w:tabs>
        <w:ind w:left="420" w:hanging="360"/>
      </w:pPr>
      <w:rPr>
        <w:rFonts w:hint="default"/>
      </w:rPr>
    </w:lvl>
    <w:lvl w:ilvl="1" w:tplc="1A46705E">
      <w:numFmt w:val="bullet"/>
      <w:lvlText w:val="-"/>
      <w:lvlJc w:val="left"/>
      <w:pPr>
        <w:tabs>
          <w:tab w:val="num" w:pos="2010"/>
        </w:tabs>
        <w:ind w:left="2010" w:hanging="870"/>
      </w:pPr>
      <w:rPr>
        <w:rFonts w:ascii="Times New Roman" w:eastAsia="Times New Roman" w:hAnsi="Times New Roman" w:cs="Times New Roman" w:hint="default"/>
      </w:rPr>
    </w:lvl>
    <w:lvl w:ilvl="2" w:tplc="0409000F">
      <w:start w:val="1"/>
      <w:numFmt w:val="decimal"/>
      <w:lvlText w:val="%3."/>
      <w:lvlJc w:val="left"/>
      <w:pPr>
        <w:tabs>
          <w:tab w:val="num" w:pos="2400"/>
        </w:tabs>
        <w:ind w:left="2400" w:hanging="36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7" w15:restartNumberingAfterBreak="0">
    <w:nsid w:val="5D4F5A41"/>
    <w:multiLevelType w:val="hybridMultilevel"/>
    <w:tmpl w:val="F3826106"/>
    <w:lvl w:ilvl="0" w:tplc="04130001">
      <w:start w:val="1"/>
      <w:numFmt w:val="bullet"/>
      <w:lvlText w:val=""/>
      <w:lvlJc w:val="left"/>
      <w:pPr>
        <w:tabs>
          <w:tab w:val="num" w:pos="840"/>
        </w:tabs>
        <w:ind w:left="840" w:hanging="360"/>
      </w:pPr>
      <w:rPr>
        <w:rFonts w:ascii="Symbol" w:hAnsi="Symbol" w:hint="default"/>
      </w:rPr>
    </w:lvl>
    <w:lvl w:ilvl="1" w:tplc="99A01D5E">
      <w:start w:val="3"/>
      <w:numFmt w:val="decimal"/>
      <w:lvlText w:val="%2."/>
      <w:lvlJc w:val="left"/>
      <w:pPr>
        <w:tabs>
          <w:tab w:val="num" w:pos="1860"/>
        </w:tabs>
        <w:ind w:left="1860" w:hanging="360"/>
      </w:pPr>
      <w:rPr>
        <w:rFonts w:hint="default"/>
      </w:rPr>
    </w:lvl>
    <w:lvl w:ilvl="2" w:tplc="0413001B" w:tentative="1">
      <w:start w:val="1"/>
      <w:numFmt w:val="lowerRoman"/>
      <w:lvlText w:val="%3."/>
      <w:lvlJc w:val="right"/>
      <w:pPr>
        <w:tabs>
          <w:tab w:val="num" w:pos="2580"/>
        </w:tabs>
        <w:ind w:left="2580" w:hanging="180"/>
      </w:pPr>
    </w:lvl>
    <w:lvl w:ilvl="3" w:tplc="0413000F" w:tentative="1">
      <w:start w:val="1"/>
      <w:numFmt w:val="decimal"/>
      <w:lvlText w:val="%4."/>
      <w:lvlJc w:val="left"/>
      <w:pPr>
        <w:tabs>
          <w:tab w:val="num" w:pos="3300"/>
        </w:tabs>
        <w:ind w:left="3300" w:hanging="360"/>
      </w:pPr>
    </w:lvl>
    <w:lvl w:ilvl="4" w:tplc="04130019" w:tentative="1">
      <w:start w:val="1"/>
      <w:numFmt w:val="lowerLetter"/>
      <w:lvlText w:val="%5."/>
      <w:lvlJc w:val="left"/>
      <w:pPr>
        <w:tabs>
          <w:tab w:val="num" w:pos="4020"/>
        </w:tabs>
        <w:ind w:left="4020" w:hanging="360"/>
      </w:pPr>
    </w:lvl>
    <w:lvl w:ilvl="5" w:tplc="0413001B" w:tentative="1">
      <w:start w:val="1"/>
      <w:numFmt w:val="lowerRoman"/>
      <w:lvlText w:val="%6."/>
      <w:lvlJc w:val="right"/>
      <w:pPr>
        <w:tabs>
          <w:tab w:val="num" w:pos="4740"/>
        </w:tabs>
        <w:ind w:left="4740" w:hanging="180"/>
      </w:pPr>
    </w:lvl>
    <w:lvl w:ilvl="6" w:tplc="0413000F" w:tentative="1">
      <w:start w:val="1"/>
      <w:numFmt w:val="decimal"/>
      <w:lvlText w:val="%7."/>
      <w:lvlJc w:val="left"/>
      <w:pPr>
        <w:tabs>
          <w:tab w:val="num" w:pos="5460"/>
        </w:tabs>
        <w:ind w:left="5460" w:hanging="360"/>
      </w:pPr>
    </w:lvl>
    <w:lvl w:ilvl="7" w:tplc="04130019" w:tentative="1">
      <w:start w:val="1"/>
      <w:numFmt w:val="lowerLetter"/>
      <w:lvlText w:val="%8."/>
      <w:lvlJc w:val="left"/>
      <w:pPr>
        <w:tabs>
          <w:tab w:val="num" w:pos="6180"/>
        </w:tabs>
        <w:ind w:left="6180" w:hanging="360"/>
      </w:pPr>
    </w:lvl>
    <w:lvl w:ilvl="8" w:tplc="0413001B" w:tentative="1">
      <w:start w:val="1"/>
      <w:numFmt w:val="lowerRoman"/>
      <w:lvlText w:val="%9."/>
      <w:lvlJc w:val="right"/>
      <w:pPr>
        <w:tabs>
          <w:tab w:val="num" w:pos="6900"/>
        </w:tabs>
        <w:ind w:left="6900" w:hanging="180"/>
      </w:pPr>
    </w:lvl>
  </w:abstractNum>
  <w:abstractNum w:abstractNumId="8" w15:restartNumberingAfterBreak="0">
    <w:nsid w:val="671A1F65"/>
    <w:multiLevelType w:val="hybridMultilevel"/>
    <w:tmpl w:val="632607A4"/>
    <w:lvl w:ilvl="0" w:tplc="F514BFFA">
      <w:start w:val="1"/>
      <w:numFmt w:val="bullet"/>
      <w:pStyle w:val="Lijst"/>
      <w:lvlText w:val=""/>
      <w:lvlJc w:val="left"/>
      <w:pPr>
        <w:tabs>
          <w:tab w:val="num" w:pos="170"/>
        </w:tabs>
        <w:ind w:left="170" w:hanging="17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413D92"/>
    <w:multiLevelType w:val="multilevel"/>
    <w:tmpl w:val="9B1ACB66"/>
    <w:styleLink w:val="lijsten"/>
    <w:lvl w:ilvl="0">
      <w:start w:val="1"/>
      <w:numFmt w:val="bullet"/>
      <w:lvlText w:val=""/>
      <w:lvlJc w:val="left"/>
      <w:pPr>
        <w:tabs>
          <w:tab w:val="num" w:pos="170"/>
        </w:tabs>
        <w:ind w:left="170" w:hanging="170"/>
      </w:pPr>
      <w:rPr>
        <w:rFonts w:ascii="Symbol" w:hAnsi="Symbol" w:hint="default"/>
        <w:color w:val="auto"/>
      </w:rPr>
    </w:lvl>
    <w:lvl w:ilvl="1">
      <w:start w:val="1"/>
      <w:numFmt w:val="bullet"/>
      <w:lvlText w:val=""/>
      <w:lvlJc w:val="left"/>
      <w:pPr>
        <w:tabs>
          <w:tab w:val="num" w:pos="454"/>
        </w:tabs>
        <w:ind w:left="454" w:hanging="170"/>
      </w:pPr>
      <w:rPr>
        <w:rFonts w:ascii="Symbol" w:hAnsi="Symbol" w:hint="default"/>
        <w:sz w:val="18"/>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Arial"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Arial"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D3141E2"/>
    <w:multiLevelType w:val="hybridMultilevel"/>
    <w:tmpl w:val="5450D3A2"/>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9"/>
  </w:num>
  <w:num w:numId="3">
    <w:abstractNumId w:val="5"/>
  </w:num>
  <w:num w:numId="4">
    <w:abstractNumId w:val="4"/>
  </w:num>
  <w:num w:numId="5">
    <w:abstractNumId w:val="6"/>
  </w:num>
  <w:num w:numId="6">
    <w:abstractNumId w:val="7"/>
  </w:num>
  <w:num w:numId="7">
    <w:abstractNumId w:val="10"/>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B9"/>
    <w:rsid w:val="00030FCE"/>
    <w:rsid w:val="000B1ADD"/>
    <w:rsid w:val="000B3262"/>
    <w:rsid w:val="000B79B5"/>
    <w:rsid w:val="000F0E93"/>
    <w:rsid w:val="001054C5"/>
    <w:rsid w:val="00106038"/>
    <w:rsid w:val="001507F6"/>
    <w:rsid w:val="001779A7"/>
    <w:rsid w:val="001D3B5D"/>
    <w:rsid w:val="002168A9"/>
    <w:rsid w:val="00255640"/>
    <w:rsid w:val="0027401C"/>
    <w:rsid w:val="00275FFB"/>
    <w:rsid w:val="002800D4"/>
    <w:rsid w:val="002D0DB9"/>
    <w:rsid w:val="002F1612"/>
    <w:rsid w:val="002F5BF0"/>
    <w:rsid w:val="00301DF5"/>
    <w:rsid w:val="00313812"/>
    <w:rsid w:val="00335370"/>
    <w:rsid w:val="003677F0"/>
    <w:rsid w:val="00371006"/>
    <w:rsid w:val="00372D18"/>
    <w:rsid w:val="003D22D0"/>
    <w:rsid w:val="003E0508"/>
    <w:rsid w:val="0042639D"/>
    <w:rsid w:val="004974CE"/>
    <w:rsid w:val="004B2409"/>
    <w:rsid w:val="004C6480"/>
    <w:rsid w:val="004D48D7"/>
    <w:rsid w:val="004E5F48"/>
    <w:rsid w:val="00506004"/>
    <w:rsid w:val="00513D10"/>
    <w:rsid w:val="00533D33"/>
    <w:rsid w:val="00551207"/>
    <w:rsid w:val="00552D1E"/>
    <w:rsid w:val="00564A34"/>
    <w:rsid w:val="005F4F62"/>
    <w:rsid w:val="00662AAD"/>
    <w:rsid w:val="00667C2A"/>
    <w:rsid w:val="006926CB"/>
    <w:rsid w:val="007148B4"/>
    <w:rsid w:val="00790A96"/>
    <w:rsid w:val="007A5B3B"/>
    <w:rsid w:val="007E2CF6"/>
    <w:rsid w:val="00813A6D"/>
    <w:rsid w:val="00817F72"/>
    <w:rsid w:val="00871062"/>
    <w:rsid w:val="008B0275"/>
    <w:rsid w:val="008B62AF"/>
    <w:rsid w:val="00943637"/>
    <w:rsid w:val="0099594D"/>
    <w:rsid w:val="009A265D"/>
    <w:rsid w:val="00A35EE6"/>
    <w:rsid w:val="00AF7054"/>
    <w:rsid w:val="00B15B7D"/>
    <w:rsid w:val="00B7137C"/>
    <w:rsid w:val="00B91896"/>
    <w:rsid w:val="00B927C8"/>
    <w:rsid w:val="00CA71D9"/>
    <w:rsid w:val="00CB36BA"/>
    <w:rsid w:val="00CC017F"/>
    <w:rsid w:val="00CE05C4"/>
    <w:rsid w:val="00D34865"/>
    <w:rsid w:val="00D43122"/>
    <w:rsid w:val="00D46D9A"/>
    <w:rsid w:val="00D64CE7"/>
    <w:rsid w:val="00D7150E"/>
    <w:rsid w:val="00DC2FC3"/>
    <w:rsid w:val="00DD7EE8"/>
    <w:rsid w:val="00DF701C"/>
    <w:rsid w:val="00E142DA"/>
    <w:rsid w:val="00E22B66"/>
    <w:rsid w:val="00E2378F"/>
    <w:rsid w:val="00E5095B"/>
    <w:rsid w:val="00E61A55"/>
    <w:rsid w:val="00E73E14"/>
    <w:rsid w:val="00E759D2"/>
    <w:rsid w:val="00E854E7"/>
    <w:rsid w:val="00E93F7D"/>
    <w:rsid w:val="00E95DD4"/>
    <w:rsid w:val="00EC3EFE"/>
    <w:rsid w:val="00EF217F"/>
    <w:rsid w:val="00EF7853"/>
    <w:rsid w:val="00F152D7"/>
    <w:rsid w:val="00F2164C"/>
    <w:rsid w:val="00F322C6"/>
    <w:rsid w:val="00FA3E41"/>
    <w:rsid w:val="00FD0F90"/>
    <w:rsid w:val="00FF2106"/>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3FB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0270"/>
    <w:rPr>
      <w:rFonts w:ascii="Verdana" w:hAnsi="Verdana"/>
      <w:sz w:val="16"/>
    </w:rPr>
  </w:style>
  <w:style w:type="paragraph" w:styleId="Kop1">
    <w:name w:val="heading 1"/>
    <w:basedOn w:val="Standaard"/>
    <w:next w:val="Standaard"/>
    <w:qFormat/>
    <w:rsid w:val="00AD0BEA"/>
    <w:pPr>
      <w:keepNext/>
      <w:spacing w:before="120" w:after="120"/>
      <w:jc w:val="center"/>
      <w:outlineLvl w:val="0"/>
    </w:pPr>
    <w:rPr>
      <w:b/>
      <w:sz w:val="22"/>
      <w:szCs w:val="20"/>
    </w:rPr>
  </w:style>
  <w:style w:type="paragraph" w:styleId="Kop2">
    <w:name w:val="heading 2"/>
    <w:basedOn w:val="Standaard"/>
    <w:next w:val="Standaard"/>
    <w:qFormat/>
    <w:rsid w:val="00074607"/>
    <w:pPr>
      <w:keepNext/>
      <w:spacing w:before="60" w:after="60"/>
      <w:outlineLvl w:val="1"/>
    </w:pPr>
    <w:rPr>
      <w:b/>
      <w:sz w:val="18"/>
      <w:szCs w:val="20"/>
    </w:rPr>
  </w:style>
  <w:style w:type="paragraph" w:styleId="Kop3">
    <w:name w:val="heading 3"/>
    <w:basedOn w:val="Standaard"/>
    <w:next w:val="Standaard"/>
    <w:qFormat/>
    <w:rsid w:val="00CE2BC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BIN">
    <w:name w:val="Opmaakprofiel BIN"/>
    <w:basedOn w:val="Standaard"/>
    <w:rsid w:val="00BD2A95"/>
    <w:pPr>
      <w:tabs>
        <w:tab w:val="left" w:pos="284"/>
        <w:tab w:val="left" w:pos="567"/>
        <w:tab w:val="left" w:pos="851"/>
        <w:tab w:val="left" w:pos="1134"/>
        <w:tab w:val="left" w:pos="2268"/>
        <w:tab w:val="left" w:pos="3402"/>
        <w:tab w:val="right" w:pos="9072"/>
      </w:tabs>
    </w:pPr>
    <w:rPr>
      <w:rFonts w:ascii="Arial" w:hAnsi="Arial"/>
      <w:sz w:val="22"/>
      <w:szCs w:val="20"/>
      <w:lang w:val="nl-BE"/>
    </w:rPr>
  </w:style>
  <w:style w:type="paragraph" w:styleId="Koptekst">
    <w:name w:val="header"/>
    <w:basedOn w:val="Standaard"/>
    <w:rsid w:val="00530345"/>
    <w:pPr>
      <w:tabs>
        <w:tab w:val="center" w:pos="4536"/>
        <w:tab w:val="right" w:pos="9072"/>
      </w:tabs>
    </w:pPr>
  </w:style>
  <w:style w:type="paragraph" w:styleId="Voettekst">
    <w:name w:val="footer"/>
    <w:basedOn w:val="Standaard"/>
    <w:rsid w:val="00530345"/>
    <w:pPr>
      <w:tabs>
        <w:tab w:val="center" w:pos="4536"/>
        <w:tab w:val="right" w:pos="9072"/>
      </w:tabs>
    </w:pPr>
  </w:style>
  <w:style w:type="character" w:styleId="Verwijzingopmerking">
    <w:name w:val="annotation reference"/>
    <w:basedOn w:val="Standaardalinea-lettertype"/>
    <w:semiHidden/>
    <w:rsid w:val="002F65CB"/>
    <w:rPr>
      <w:sz w:val="18"/>
    </w:rPr>
  </w:style>
  <w:style w:type="paragraph" w:styleId="Tekstopmerking">
    <w:name w:val="annotation text"/>
    <w:basedOn w:val="Standaard"/>
    <w:semiHidden/>
    <w:rsid w:val="002F65CB"/>
  </w:style>
  <w:style w:type="paragraph" w:styleId="Onderwerpvanopmerking">
    <w:name w:val="annotation subject"/>
    <w:basedOn w:val="Tekstopmerking"/>
    <w:next w:val="Tekstopmerking"/>
    <w:semiHidden/>
    <w:rsid w:val="002F65CB"/>
  </w:style>
  <w:style w:type="paragraph" w:styleId="Ballontekst">
    <w:name w:val="Balloon Text"/>
    <w:basedOn w:val="Standaard"/>
    <w:semiHidden/>
    <w:rsid w:val="002F65CB"/>
    <w:rPr>
      <w:rFonts w:ascii="Lucida Grande" w:hAnsi="Lucida Grande"/>
      <w:sz w:val="18"/>
      <w:szCs w:val="18"/>
    </w:rPr>
  </w:style>
  <w:style w:type="paragraph" w:styleId="Lijst">
    <w:name w:val="List"/>
    <w:basedOn w:val="Standaard"/>
    <w:rsid w:val="002C4A92"/>
    <w:pPr>
      <w:numPr>
        <w:numId w:val="1"/>
      </w:numPr>
    </w:pPr>
    <w:rPr>
      <w:rFonts w:eastAsia="SimSun"/>
      <w:sz w:val="18"/>
      <w:szCs w:val="20"/>
      <w:lang w:eastAsia="zh-CN"/>
    </w:rPr>
  </w:style>
  <w:style w:type="numbering" w:customStyle="1" w:styleId="lijsten">
    <w:name w:val="lijsten"/>
    <w:rsid w:val="002C4A92"/>
    <w:pPr>
      <w:numPr>
        <w:numId w:val="2"/>
      </w:numPr>
    </w:pPr>
  </w:style>
  <w:style w:type="paragraph" w:customStyle="1" w:styleId="indicator">
    <w:name w:val="indicator"/>
    <w:basedOn w:val="Standaard"/>
    <w:rsid w:val="00CE6C33"/>
    <w:pPr>
      <w:numPr>
        <w:numId w:val="3"/>
      </w:numPr>
      <w:spacing w:line="336" w:lineRule="auto"/>
    </w:pPr>
    <w:rPr>
      <w:rFonts w:cs="Arial"/>
      <w:szCs w:val="16"/>
      <w:lang w:val="nl-BE"/>
    </w:rPr>
  </w:style>
  <w:style w:type="paragraph" w:styleId="Plattetekst">
    <w:name w:val="Body Text"/>
    <w:basedOn w:val="Standaard"/>
    <w:rsid w:val="00FB1A52"/>
    <w:rPr>
      <w:rFonts w:ascii="Arial" w:hAnsi="Arial"/>
      <w:sz w:val="20"/>
      <w:szCs w:val="20"/>
    </w:rPr>
  </w:style>
  <w:style w:type="paragraph" w:styleId="Plattetekstinspringen">
    <w:name w:val="Body Text Indent"/>
    <w:basedOn w:val="Standaard"/>
    <w:rsid w:val="00FB1A52"/>
    <w:pPr>
      <w:ind w:left="142"/>
    </w:pPr>
    <w:rPr>
      <w:rFonts w:ascii="Arial" w:hAnsi="Arial"/>
      <w:sz w:val="18"/>
      <w:szCs w:val="20"/>
      <w:lang w:val="nl-BE"/>
    </w:rPr>
  </w:style>
  <w:style w:type="paragraph" w:customStyle="1" w:styleId="OpmaakprofielKop210pt">
    <w:name w:val="Opmaakprofiel Kop 2 + 10 pt"/>
    <w:basedOn w:val="Kop2"/>
    <w:rsid w:val="0046309E"/>
    <w:rPr>
      <w:bCs/>
    </w:rPr>
  </w:style>
  <w:style w:type="paragraph" w:customStyle="1" w:styleId="Indicatorlijst">
    <w:name w:val="Indicatorlijst"/>
    <w:basedOn w:val="Standaard"/>
    <w:link w:val="IndicatorlijstChar"/>
    <w:rsid w:val="000F4BED"/>
    <w:pPr>
      <w:numPr>
        <w:numId w:val="4"/>
      </w:numPr>
    </w:pPr>
    <w:rPr>
      <w:sz w:val="12"/>
      <w:szCs w:val="16"/>
    </w:rPr>
  </w:style>
  <w:style w:type="paragraph" w:customStyle="1" w:styleId="Werkpuntenlijst">
    <w:name w:val="Werkpuntenlijst"/>
    <w:basedOn w:val="Indicatorlijst"/>
    <w:link w:val="WerkpuntenlijstChar"/>
    <w:rsid w:val="009205D5"/>
    <w:rPr>
      <w:sz w:val="16"/>
    </w:rPr>
  </w:style>
  <w:style w:type="character" w:customStyle="1" w:styleId="IndicatorlijstChar">
    <w:name w:val="Indicatorlijst Char"/>
    <w:basedOn w:val="Standaardalinea-lettertype"/>
    <w:link w:val="Indicatorlijst"/>
    <w:rsid w:val="00ED1983"/>
    <w:rPr>
      <w:rFonts w:ascii="Verdana" w:hAnsi="Verdana"/>
      <w:sz w:val="12"/>
      <w:szCs w:val="16"/>
    </w:rPr>
  </w:style>
  <w:style w:type="character" w:customStyle="1" w:styleId="WerkpuntenlijstChar">
    <w:name w:val="Werkpuntenlijst Char"/>
    <w:basedOn w:val="IndicatorlijstChar"/>
    <w:link w:val="Werkpuntenlijst"/>
    <w:rsid w:val="00ED1983"/>
    <w:rPr>
      <w:rFonts w:ascii="Verdana" w:hAnsi="Verdana"/>
      <w:sz w:val="16"/>
      <w:szCs w:val="16"/>
    </w:rPr>
  </w:style>
  <w:style w:type="paragraph" w:styleId="Lijstalinea">
    <w:name w:val="List Paragraph"/>
    <w:basedOn w:val="Standaard"/>
    <w:uiPriority w:val="34"/>
    <w:qFormat/>
    <w:rsid w:val="00E73E14"/>
    <w:pPr>
      <w:ind w:left="720"/>
      <w:contextualSpacing/>
    </w:pPr>
  </w:style>
  <w:style w:type="character" w:styleId="Paginanummer">
    <w:name w:val="page number"/>
    <w:basedOn w:val="Standaardalinea-lettertype"/>
    <w:rsid w:val="000B3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4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96EC75470FE14F8A902B6F3CBA4405"/>
        <w:category>
          <w:name w:val="Algemeen"/>
          <w:gallery w:val="placeholder"/>
        </w:category>
        <w:types>
          <w:type w:val="bbPlcHdr"/>
        </w:types>
        <w:behaviors>
          <w:behavior w:val="content"/>
        </w:behaviors>
        <w:guid w:val="{2B408818-1B6F-9E46-A451-C252441D57E5}"/>
      </w:docPartPr>
      <w:docPartBody>
        <w:p w:rsidR="00D932B0" w:rsidRDefault="007138FC" w:rsidP="007138FC">
          <w:pPr>
            <w:pStyle w:val="D396EC75470FE14F8A902B6F3CBA4405"/>
          </w:pPr>
          <w:r>
            <w:t>[Geef de tekst op]</w:t>
          </w:r>
        </w:p>
      </w:docPartBody>
    </w:docPart>
    <w:docPart>
      <w:docPartPr>
        <w:name w:val="77F66E09B5B39D4B806B5FA0A182D957"/>
        <w:category>
          <w:name w:val="Algemeen"/>
          <w:gallery w:val="placeholder"/>
        </w:category>
        <w:types>
          <w:type w:val="bbPlcHdr"/>
        </w:types>
        <w:behaviors>
          <w:behavior w:val="content"/>
        </w:behaviors>
        <w:guid w:val="{181271EF-D774-ED44-B92C-76D5CFD9E794}"/>
      </w:docPartPr>
      <w:docPartBody>
        <w:p w:rsidR="00D932B0" w:rsidRDefault="007138FC" w:rsidP="007138FC">
          <w:pPr>
            <w:pStyle w:val="77F66E09B5B39D4B806B5FA0A182D957"/>
          </w:pPr>
          <w:r>
            <w:t>[Geef de tekst op]</w:t>
          </w:r>
        </w:p>
      </w:docPartBody>
    </w:docPart>
    <w:docPart>
      <w:docPartPr>
        <w:name w:val="A59353486CF0B142A5451E58AEFB2337"/>
        <w:category>
          <w:name w:val="Algemeen"/>
          <w:gallery w:val="placeholder"/>
        </w:category>
        <w:types>
          <w:type w:val="bbPlcHdr"/>
        </w:types>
        <w:behaviors>
          <w:behavior w:val="content"/>
        </w:behaviors>
        <w:guid w:val="{6B696963-F0BD-F549-A4B6-18F53BCFB08A}"/>
      </w:docPartPr>
      <w:docPartBody>
        <w:p w:rsidR="00D932B0" w:rsidRDefault="007138FC" w:rsidP="007138FC">
          <w:pPr>
            <w:pStyle w:val="A59353486CF0B142A5451E58AEFB2337"/>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138FC"/>
    <w:rsid w:val="00166B12"/>
    <w:rsid w:val="001A5213"/>
    <w:rsid w:val="00410CE9"/>
    <w:rsid w:val="00535953"/>
    <w:rsid w:val="00601F58"/>
    <w:rsid w:val="007138FC"/>
    <w:rsid w:val="00D932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52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396EC75470FE14F8A902B6F3CBA4405">
    <w:name w:val="D396EC75470FE14F8A902B6F3CBA4405"/>
    <w:rsid w:val="007138FC"/>
  </w:style>
  <w:style w:type="paragraph" w:customStyle="1" w:styleId="77F66E09B5B39D4B806B5FA0A182D957">
    <w:name w:val="77F66E09B5B39D4B806B5FA0A182D957"/>
    <w:rsid w:val="007138FC"/>
  </w:style>
  <w:style w:type="paragraph" w:customStyle="1" w:styleId="A59353486CF0B142A5451E58AEFB2337">
    <w:name w:val="A59353486CF0B142A5451E58AEFB2337"/>
    <w:rsid w:val="007138FC"/>
  </w:style>
  <w:style w:type="paragraph" w:customStyle="1" w:styleId="403CD5C3A41BD247A127CCB70FE41838">
    <w:name w:val="403CD5C3A41BD247A127CCB70FE41838"/>
    <w:rsid w:val="007138FC"/>
  </w:style>
  <w:style w:type="paragraph" w:customStyle="1" w:styleId="1A0FE4D20100994582E0EB8DAEFE7F73">
    <w:name w:val="1A0FE4D20100994582E0EB8DAEFE7F73"/>
    <w:rsid w:val="007138FC"/>
  </w:style>
  <w:style w:type="paragraph" w:customStyle="1" w:styleId="F3FDFC8FBA3B524392C58DFCF80D779C">
    <w:name w:val="F3FDFC8FBA3B524392C58DFCF80D779C"/>
    <w:rsid w:val="00713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47D8-DFE6-4FFA-AD41-346D43F7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1624</Words>
  <Characters>8937</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Stagereflectie</vt:lpstr>
      <vt:lpstr>Stagereflectie</vt:lpstr>
    </vt:vector>
  </TitlesOfParts>
  <Company/>
  <LinksUpToDate>false</LinksUpToDate>
  <CharactersWithSpaces>10540</CharactersWithSpaces>
  <SharedDoc>false</SharedDoc>
  <HyperlinkBase/>
  <HLinks>
    <vt:vector size="12" baseType="variant">
      <vt:variant>
        <vt:i4>5242891</vt:i4>
      </vt:variant>
      <vt:variant>
        <vt:i4>2785</vt:i4>
      </vt:variant>
      <vt:variant>
        <vt:i4>1026</vt:i4>
      </vt:variant>
      <vt:variant>
        <vt:i4>1</vt:i4>
      </vt:variant>
      <vt:variant>
        <vt:lpwstr>spinnenweb_reflectieform_bmp24_zc</vt:lpwstr>
      </vt:variant>
      <vt:variant>
        <vt:lpwstr/>
      </vt:variant>
      <vt:variant>
        <vt:i4>3735635</vt:i4>
      </vt:variant>
      <vt:variant>
        <vt:i4>10460</vt:i4>
      </vt:variant>
      <vt:variant>
        <vt:i4>1027</vt:i4>
      </vt:variant>
      <vt:variant>
        <vt:i4>1</vt:i4>
      </vt:variant>
      <vt:variant>
        <vt:lpwstr>BD14565_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Stagereflectie</dc:title>
  <dc:creator>KHLeuven</dc:creator>
  <cp:lastModifiedBy>user</cp:lastModifiedBy>
  <cp:revision>4</cp:revision>
  <cp:lastPrinted>2011-09-04T06:23:00Z</cp:lastPrinted>
  <dcterms:created xsi:type="dcterms:W3CDTF">2015-10-15T11:40:00Z</dcterms:created>
  <dcterms:modified xsi:type="dcterms:W3CDTF">2015-10-15T13:09:00Z</dcterms:modified>
</cp:coreProperties>
</file>